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A692398"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 w:leftChars="0" w:firstLine="0" w:firstLineChars="0"/>
        <w:jc w:val="center"/>
        <w:textAlignment w:val="auto"/>
        <w:rPr>
          <w:rFonts w:hint="eastAsia" w:ascii="方正小标宋_GBK" w:hAnsi="方正小标宋_GBK" w:eastAsia="方正小标宋_GBK" w:cs="方正小标宋_GBK"/>
          <w:b w:val="0"/>
          <w:bCs w:val="0"/>
          <w:sz w:val="36"/>
          <w:szCs w:val="36"/>
          <w:lang w:val="en-US" w:eastAsia="zh-CN"/>
        </w:rPr>
      </w:pPr>
    </w:p>
    <w:p w14:paraId="045FFAA1"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 w:leftChars="0" w:firstLine="0" w:firstLineChars="0"/>
        <w:jc w:val="both"/>
        <w:textAlignment w:val="auto"/>
        <w:rPr>
          <w:rFonts w:hint="eastAsia" w:ascii="方正小标宋_GBK" w:hAnsi="方正小标宋_GBK" w:eastAsia="方正小标宋_GBK" w:cs="方正小标宋_GBK"/>
          <w:b w:val="0"/>
          <w:bCs w:val="0"/>
          <w:sz w:val="36"/>
          <w:szCs w:val="36"/>
          <w:lang w:val="en-US" w:eastAsia="zh-CN"/>
        </w:rPr>
      </w:pPr>
    </w:p>
    <w:p w14:paraId="00748B59"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 w:leftChars="0" w:firstLine="0" w:firstLineChars="0"/>
        <w:jc w:val="righ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</w:p>
    <w:p w14:paraId="5910961E"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jc w:val="righ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承市语办函〔2026〕3号</w:t>
      </w:r>
    </w:p>
    <w:p w14:paraId="72B1E473"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jc w:val="center"/>
        <w:textAlignment w:val="auto"/>
        <w:rPr>
          <w:rFonts w:hint="eastAsia" w:ascii="方正小标宋_GBK" w:hAnsi="方正小标宋_GBK" w:eastAsia="方正小标宋_GBK" w:cs="方正小标宋_GBK"/>
          <w:b w:val="0"/>
          <w:bCs w:val="0"/>
          <w:sz w:val="36"/>
          <w:szCs w:val="36"/>
          <w:lang w:val="en-US" w:eastAsia="zh-CN"/>
        </w:rPr>
      </w:pPr>
    </w:p>
    <w:p w14:paraId="77CD3463"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jc w:val="center"/>
        <w:textAlignment w:val="auto"/>
        <w:rPr>
          <w:rFonts w:hint="default" w:ascii="方正小标宋_GBK" w:hAnsi="方正小标宋_GBK" w:eastAsia="方正小标宋_GBK" w:cs="方正小标宋_GBK"/>
          <w:b w:val="0"/>
          <w:bCs w:val="0"/>
          <w:sz w:val="36"/>
          <w:szCs w:val="36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b w:val="0"/>
          <w:bCs w:val="0"/>
          <w:sz w:val="36"/>
          <w:szCs w:val="36"/>
          <w:lang w:val="en-US" w:eastAsia="zh-CN"/>
        </w:rPr>
        <w:t>承德市语言文字工作委员会办公室</w:t>
      </w:r>
    </w:p>
    <w:p w14:paraId="115B4F4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b w:val="0"/>
          <w:bCs w:val="0"/>
          <w:sz w:val="36"/>
          <w:szCs w:val="36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b w:val="0"/>
          <w:bCs w:val="0"/>
          <w:sz w:val="36"/>
          <w:szCs w:val="36"/>
          <w:lang w:val="en-US" w:eastAsia="zh-CN"/>
        </w:rPr>
        <w:t>关于印发《首届“声动承德-乡村普通话那些事儿”</w:t>
      </w:r>
    </w:p>
    <w:p w14:paraId="23059DD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b w:val="0"/>
          <w:bCs w:val="0"/>
          <w:sz w:val="36"/>
          <w:szCs w:val="36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b w:val="0"/>
          <w:bCs w:val="0"/>
          <w:sz w:val="36"/>
          <w:szCs w:val="36"/>
        </w:rPr>
        <w:t>文诵大赛</w:t>
      </w:r>
      <w:r>
        <w:rPr>
          <w:rFonts w:hint="eastAsia" w:ascii="方正小标宋_GBK" w:hAnsi="方正小标宋_GBK" w:eastAsia="方正小标宋_GBK" w:cs="方正小标宋_GBK"/>
          <w:b w:val="0"/>
          <w:bCs w:val="0"/>
          <w:sz w:val="36"/>
          <w:szCs w:val="36"/>
          <w:lang w:val="en-US" w:eastAsia="zh-CN"/>
        </w:rPr>
        <w:t>方案》的通知</w:t>
      </w:r>
    </w:p>
    <w:p w14:paraId="2FF7149C"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方正小标宋_GBK" w:hAnsi="方正小标宋_GBK" w:eastAsia="方正小标宋_GBK" w:cs="方正小标宋_GBK"/>
          <w:b w:val="0"/>
          <w:bCs w:val="0"/>
          <w:sz w:val="36"/>
          <w:szCs w:val="36"/>
          <w:lang w:val="en-US" w:eastAsia="zh-CN"/>
        </w:rPr>
      </w:pPr>
    </w:p>
    <w:p w14:paraId="074336B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lang w:val="en-US" w:eastAsia="zh-CN"/>
        </w:rPr>
        <w:t>各县（市、区）、自治县语委、教体局，高新区社会事务部，驻市各高校、市直中小学校：</w:t>
      </w:r>
    </w:p>
    <w:p w14:paraId="3294F6E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现将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《首届“声动承德-乡村普通话那些事儿”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文诵大赛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方案》印发给你们，望高度重视，认真组织实施。</w:t>
      </w:r>
    </w:p>
    <w:p w14:paraId="0E2B4F2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598" w:leftChars="304" w:hanging="960" w:hangingChars="3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附件：1.首届“声动承德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-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乡村普通话那些事儿”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文诵大赛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方案</w:t>
      </w:r>
    </w:p>
    <w:p w14:paraId="102666A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1600" w:firstLineChars="5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2.各地联系人信息表</w:t>
      </w:r>
    </w:p>
    <w:p w14:paraId="3448E00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1600" w:firstLineChars="5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3.承德市诵读比赛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名额分配表</w:t>
      </w:r>
    </w:p>
    <w:p w14:paraId="2B24B50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1600" w:firstLineChars="5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4.作品汇总表</w:t>
      </w:r>
    </w:p>
    <w:p w14:paraId="33427CF6"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1DBF54E7"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7A56A9ED"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jc w:val="righ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承德市语言文字工作委员会办公室</w:t>
      </w:r>
    </w:p>
    <w:p w14:paraId="2DD27223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jc w:val="right"/>
        <w:textAlignment w:val="auto"/>
        <w:rPr>
          <w:rFonts w:hint="default" w:ascii="方正小标宋_GBK" w:hAnsi="方正小标宋_GBK" w:eastAsia="方正小标宋_GBK" w:cs="方正小标宋_GBK"/>
          <w:b/>
          <w:bCs/>
          <w:sz w:val="36"/>
          <w:szCs w:val="36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 xml:space="preserve">2026年5月14日    </w:t>
      </w:r>
    </w:p>
    <w:p w14:paraId="3EC3361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</w:p>
    <w:p w14:paraId="3E5F6F7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</w:p>
    <w:p w14:paraId="1ACB312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</w:p>
    <w:p w14:paraId="418FB5C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附件1</w:t>
      </w:r>
    </w:p>
    <w:p w14:paraId="6A1AACC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首届“声动承德-乡村普通话那些事儿”</w:t>
      </w:r>
    </w:p>
    <w:p w14:paraId="004D26A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文诵大赛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方案</w:t>
      </w:r>
    </w:p>
    <w:p w14:paraId="51E9DB6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</w:rPr>
      </w:pPr>
    </w:p>
    <w:p w14:paraId="14E133B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“声动承德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－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乡村普通话那些事儿”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文诵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大赛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由承德大避暑山庄文化产业促进会承办，方案如下：</w:t>
      </w:r>
    </w:p>
    <w:p w14:paraId="137FA16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一、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大赛主题</w:t>
      </w:r>
    </w:p>
    <w:p w14:paraId="522A935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中国</w:t>
      </w:r>
      <w:r>
        <w:rPr>
          <w:rFonts w:hint="eastAsia" w:ascii="仿宋_GB2312" w:hAnsi="仿宋_GB2312" w:eastAsia="仿宋_GB2312" w:cs="仿宋_GB2312"/>
          <w:sz w:val="32"/>
          <w:szCs w:val="32"/>
        </w:rPr>
        <w:t>普通话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承德</w:t>
      </w:r>
      <w:r>
        <w:rPr>
          <w:rFonts w:hint="eastAsia" w:ascii="仿宋_GB2312" w:hAnsi="仿宋_GB2312" w:eastAsia="仿宋_GB2312" w:cs="仿宋_GB2312"/>
          <w:sz w:val="32"/>
          <w:szCs w:val="32"/>
        </w:rPr>
        <w:t>好声音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研学加体验文诵欢迎您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 w14:paraId="21D6124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二、大赛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对象和组别</w:t>
      </w:r>
    </w:p>
    <w:p w14:paraId="730FC30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  <w:t>（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一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  <w:t>）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征文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比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赛</w:t>
      </w:r>
    </w:p>
    <w:p w14:paraId="2469040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参赛对象：</w:t>
      </w:r>
      <w:r>
        <w:rPr>
          <w:rFonts w:hint="eastAsia" w:ascii="仿宋_GB2312" w:hAnsi="仿宋_GB2312" w:eastAsia="仿宋_GB2312" w:cs="仿宋_GB2312"/>
          <w:sz w:val="32"/>
          <w:szCs w:val="32"/>
        </w:rPr>
        <w:t>面向社会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公开征集作品</w:t>
      </w:r>
      <w:r>
        <w:rPr>
          <w:rFonts w:hint="eastAsia" w:ascii="仿宋_GB2312" w:hAnsi="仿宋_GB2312" w:eastAsia="仿宋_GB2312" w:cs="仿宋_GB2312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参赛作者地域、身份不限。</w:t>
      </w:r>
    </w:p>
    <w:p w14:paraId="35E1117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参赛组别：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按</w:t>
      </w:r>
      <w:r>
        <w:rPr>
          <w:rFonts w:hint="eastAsia" w:ascii="仿宋_GB2312" w:hAnsi="仿宋_GB2312" w:eastAsia="仿宋_GB2312" w:cs="仿宋_GB2312"/>
          <w:sz w:val="32"/>
          <w:szCs w:val="32"/>
        </w:rPr>
        <w:t>乡村组（含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农民和乡村</w:t>
      </w:r>
      <w:r>
        <w:rPr>
          <w:rFonts w:hint="eastAsia" w:ascii="仿宋_GB2312" w:hAnsi="仿宋_GB2312" w:eastAsia="仿宋_GB2312" w:cs="仿宋_GB2312"/>
          <w:sz w:val="32"/>
          <w:szCs w:val="32"/>
        </w:rPr>
        <w:t>基层工作者）、小学生组、中学生组、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大学生组、</w:t>
      </w:r>
      <w:r>
        <w:rPr>
          <w:rFonts w:hint="eastAsia" w:ascii="仿宋_GB2312" w:hAnsi="仿宋_GB2312" w:eastAsia="仿宋_GB2312" w:cs="仿宋_GB2312"/>
          <w:sz w:val="32"/>
          <w:szCs w:val="32"/>
        </w:rPr>
        <w:t>教师组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社会人员组六个组别分别评选入围作品。</w:t>
      </w:r>
    </w:p>
    <w:p w14:paraId="2AD7823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  <w:t>（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二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  <w:t>）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诵读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比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赛</w:t>
      </w:r>
    </w:p>
    <w:p w14:paraId="3E517DF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参赛对象：以承德市域参赛人员为主体，市外人员单独设立组别参赛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 w14:paraId="617A2011"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参赛组别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</w:rPr>
        <w:t>乡村组（含基层工作者）、小学生组、中学生组、大学生组、教师组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市外组。</w:t>
      </w:r>
    </w:p>
    <w:p w14:paraId="58F271AD"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三、参赛要求</w:t>
      </w:r>
    </w:p>
    <w:p w14:paraId="79DA97B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（一）征文比赛</w:t>
      </w:r>
    </w:p>
    <w:p w14:paraId="2176488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1.内容：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征集作者与普通话相关的文章，通过语言文字，</w:t>
      </w:r>
      <w:r>
        <w:rPr>
          <w:rFonts w:hint="eastAsia" w:ascii="仿宋_GB2312" w:hAnsi="仿宋_GB2312" w:eastAsia="仿宋_GB2312" w:cs="仿宋_GB2312"/>
          <w:sz w:val="32"/>
          <w:szCs w:val="32"/>
        </w:rPr>
        <w:t>深度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挖掘普通话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标准音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的成因、走向、历史地位、社会影响等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紧紧围绕普通话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标准音文化</w:t>
      </w:r>
      <w:r>
        <w:rPr>
          <w:rFonts w:hint="eastAsia" w:ascii="仿宋_GB2312" w:hAnsi="仿宋_GB2312" w:eastAsia="仿宋_GB2312" w:cs="仿宋_GB2312"/>
          <w:sz w:val="32"/>
          <w:szCs w:val="32"/>
        </w:rPr>
        <w:t>，突出承德地名符号、文化符号（包括各县、市、区），与承德相联的其它符号等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格调高雅，展现积极向上的时代精神。</w:t>
      </w:r>
    </w:p>
    <w:p w14:paraId="50A81C7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2.形式：</w:t>
      </w:r>
      <w:r>
        <w:rPr>
          <w:rFonts w:hint="eastAsia" w:ascii="仿宋_GB2312" w:hAnsi="仿宋_GB2312" w:eastAsia="仿宋_GB2312" w:cs="仿宋_GB2312"/>
          <w:sz w:val="32"/>
          <w:szCs w:val="32"/>
        </w:rPr>
        <w:t>体裁不限，字数不限，但需原创，符合各自文体。</w:t>
      </w:r>
    </w:p>
    <w:p w14:paraId="01DC69F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640" w:firstLineChars="200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（二）诵读比赛</w:t>
      </w:r>
    </w:p>
    <w:p w14:paraId="7E8B5C9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  <w:t>1.内容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：海选阶段为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我国古代、近现代和当代有社会影响力和典范价值的，体现中华优秀文化的经典诗词、文章和优秀图书内容节选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。中小学生参赛者可优先从统编语文教材中选择作品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决赛阶段诵读</w:t>
      </w:r>
      <w:r>
        <w:rPr>
          <w:rFonts w:hint="eastAsia" w:ascii="仿宋_GB2312" w:hAnsi="仿宋_GB2312" w:eastAsia="仿宋_GB2312" w:cs="仿宋_GB2312"/>
          <w:sz w:val="32"/>
          <w:szCs w:val="32"/>
        </w:rPr>
        <w:t>作品由组委会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从征文比赛获奖作品中遴选</w:t>
      </w:r>
      <w:r>
        <w:rPr>
          <w:rFonts w:hint="eastAsia" w:ascii="仿宋_GB2312" w:hAnsi="仿宋_GB2312" w:eastAsia="仿宋_GB2312" w:cs="仿宋_GB2312"/>
          <w:sz w:val="32"/>
          <w:szCs w:val="32"/>
        </w:rPr>
        <w:t>提供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 w14:paraId="05857D6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2.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形式：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提供的音频作品限时3分钟，不得配乐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指导教师应当具备相应的专业能力，能为参赛者提供专业指导。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件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作品获得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奖项的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同一指导老师不重复获得优秀指导教师奖。</w:t>
      </w:r>
    </w:p>
    <w:p w14:paraId="6710479A"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以上两项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参赛者应使用规范汉字准确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填写姓名、作品名称、所在单位或学校等信息，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作品上报后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相关信息不得更改。</w:t>
      </w:r>
    </w:p>
    <w:p w14:paraId="3C77B80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四、</w:t>
      </w:r>
      <w:r>
        <w:rPr>
          <w:rFonts w:hint="eastAsia" w:ascii="黑体" w:hAnsi="黑体" w:eastAsia="黑体" w:cs="黑体"/>
          <w:sz w:val="32"/>
          <w:szCs w:val="32"/>
        </w:rPr>
        <w:t>赛程安排</w:t>
      </w:r>
    </w:p>
    <w:p w14:paraId="583853C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（一）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诵读预选赛</w:t>
      </w:r>
    </w:p>
    <w:p w14:paraId="10E9B892"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各地、各单位自行组织比赛，形式自定，选拔推荐入围决赛的作品，各县区推荐名额见附件2。每个学校或单位在同一组别中的被推荐作品不超过5个。推荐作品要以诵读作品的名称作为片头封面，朗诵作品中不能出现参赛选手和指导教师的姓名、单位等信息。</w:t>
      </w:r>
    </w:p>
    <w:p w14:paraId="51E35E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2026年6月底，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/>
        </w:rPr>
        <w:t>组委会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eastAsia="zh-CN"/>
        </w:rPr>
        <w:t>组织专家对参赛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/>
        </w:rPr>
        <w:t>音频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eastAsia="zh-CN"/>
        </w:rPr>
        <w:t>作品进行评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/>
        </w:rPr>
        <w:t>选，确定各组别入围诵读决赛人员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eastAsia="zh-CN"/>
        </w:rPr>
        <w:t>。</w:t>
      </w:r>
    </w:p>
    <w:p w14:paraId="3D802F6A">
      <w:pPr>
        <w:pStyle w:val="9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640" w:firstLineChars="200"/>
        <w:textAlignment w:val="auto"/>
        <w:rPr>
          <w:rFonts w:hint="eastAsia" w:ascii="仿宋_GB2312" w:hAnsi="仿宋_GB2312" w:eastAsia="仿宋_GB2312" w:cs="仿宋_GB2312"/>
          <w:b/>
          <w:bCs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0"/>
          <w:sz w:val="32"/>
          <w:szCs w:val="32"/>
          <w:lang w:val="en-US" w:eastAsia="zh-CN"/>
        </w:rPr>
        <w:t>（二）征文评选</w:t>
      </w:r>
    </w:p>
    <w:p w14:paraId="66F4FF4B">
      <w:pPr>
        <w:pStyle w:val="9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/>
        </w:rPr>
        <w:t>2026年6月底前，各县区语委办将本地将参赛作品、参赛人员信息表汇总后报送到指定工作邮箱。外地参赛人员自行报送作品和个人信息。8月，组委会组织评选。</w:t>
      </w:r>
    </w:p>
    <w:p w14:paraId="5870869D">
      <w:pPr>
        <w:pStyle w:val="9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上报单位要将推荐作品按照组别，分别建立文件夹存放，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每个文件夹名称为“作品组别，作品数量”（如“小学生，15”），子文件夹内是独立完整的参赛作品音频（音频名称为作品名称+朗诵者姓名），音频数量应符合名额分配要求，然后将所有作品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统一存放在一个文件夹中上传至百度网盘，于6月30日前该百度云文件夹链接以及《经典诵读大赛作品汇总表》（附件3）发送至工作邮箱（若有提取密码，请一并标明）。邮件标题为“X县（市、区、语委成员单位、高校、市直学校）+征文、诵读大赛作品汇总表及百度云文件链接”。</w:t>
      </w:r>
    </w:p>
    <w:p w14:paraId="6B6A60AB">
      <w:pPr>
        <w:pStyle w:val="9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640" w:firstLineChars="200"/>
        <w:textAlignment w:val="auto"/>
        <w:rPr>
          <w:rFonts w:hint="default" w:ascii="仿宋_GB2312" w:hAnsi="仿宋_GB2312" w:eastAsia="仿宋_GB2312" w:cs="仿宋_GB2312"/>
          <w:b/>
          <w:bCs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0"/>
          <w:sz w:val="32"/>
          <w:szCs w:val="32"/>
          <w:lang w:val="en-US" w:eastAsia="zh-CN"/>
        </w:rPr>
        <w:t>（三）培训和体验</w:t>
      </w:r>
    </w:p>
    <w:p w14:paraId="66CE89BA">
      <w:pPr>
        <w:pStyle w:val="9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/>
        </w:rPr>
        <w:t>2026年7月-8月，组委会将根据参赛选手意愿组织诵读入围决赛的选手开展诵读培训、组织普通话体验营等活动。</w:t>
      </w:r>
    </w:p>
    <w:p w14:paraId="62A3BC8B">
      <w:pPr>
        <w:pStyle w:val="9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640" w:firstLineChars="200"/>
        <w:textAlignment w:val="auto"/>
        <w:rPr>
          <w:rFonts w:hint="default" w:ascii="仿宋_GB2312" w:hAnsi="仿宋_GB2312" w:eastAsia="仿宋_GB2312" w:cs="仿宋_GB2312"/>
          <w:b/>
          <w:bCs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0"/>
          <w:sz w:val="32"/>
          <w:szCs w:val="32"/>
          <w:lang w:val="en-US" w:eastAsia="zh-CN"/>
        </w:rPr>
        <w:t>（四）颁奖典礼</w:t>
      </w:r>
    </w:p>
    <w:p w14:paraId="5D47BB53">
      <w:pPr>
        <w:pStyle w:val="9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/>
        </w:rPr>
        <w:t>2026年12月，在承德市举办颁奖礼。</w:t>
      </w:r>
    </w:p>
    <w:p w14:paraId="3C74900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五、奖项设置</w:t>
      </w:r>
    </w:p>
    <w:p w14:paraId="688D092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-SA"/>
        </w:rPr>
        <w:t>面向各组参赛作品均设一、二、三等奖和优秀奖若干。优秀指导教师奖分别由中小学生组一等奖的指导教师获得，优秀组织奖（团体、个人）面向各地教育（语言文字工作）部门、工作人员、学校及相关赛事组织单位或个人，根据各地、各单位活动组织宣传工作、参赛作品质量等情况评选。由承德市语言文字工作委员会和市教育局颁发证书。</w:t>
      </w:r>
    </w:p>
    <w:p w14:paraId="1E72794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六</w:t>
      </w:r>
      <w:r>
        <w:rPr>
          <w:rFonts w:hint="eastAsia" w:ascii="黑体" w:hAnsi="黑体" w:eastAsia="黑体" w:cs="黑体"/>
          <w:sz w:val="32"/>
          <w:szCs w:val="32"/>
        </w:rPr>
        <w:t>、联系方式</w:t>
      </w:r>
    </w:p>
    <w:p w14:paraId="2F42D88C">
      <w:pPr>
        <w:pStyle w:val="9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/>
        </w:rPr>
        <w:t>承德市教育局：穆怀斌、周莺歌</w:t>
      </w:r>
    </w:p>
    <w:p w14:paraId="2D034236">
      <w:pPr>
        <w:pStyle w:val="9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/>
        </w:rPr>
        <w:t>电话：0314—2130603、2130271</w:t>
      </w:r>
    </w:p>
    <w:p w14:paraId="1899652C">
      <w:pPr>
        <w:pStyle w:val="9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eastAsia="zh-CN"/>
        </w:rPr>
        <w:t>邮箱：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wsdszhj@163.com</w:t>
      </w:r>
    </w:p>
    <w:p w14:paraId="27D8C034"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right"/>
        <w:textAlignment w:val="auto"/>
        <w:rPr>
          <w:rFonts w:hint="eastAsia" w:ascii="仿宋" w:hAnsi="仿宋" w:eastAsia="仿宋" w:cs="仿宋"/>
          <w:sz w:val="32"/>
          <w:szCs w:val="32"/>
        </w:rPr>
      </w:pPr>
    </w:p>
    <w:p w14:paraId="6D5D9D48"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right"/>
        <w:textAlignment w:val="auto"/>
        <w:rPr>
          <w:rFonts w:hint="eastAsia" w:ascii="仿宋" w:hAnsi="仿宋" w:eastAsia="仿宋" w:cs="仿宋"/>
          <w:sz w:val="32"/>
          <w:szCs w:val="32"/>
        </w:rPr>
      </w:pPr>
    </w:p>
    <w:p w14:paraId="34CC1707"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right"/>
        <w:textAlignment w:val="auto"/>
        <w:rPr>
          <w:rFonts w:hint="eastAsia" w:ascii="仿宋" w:hAnsi="仿宋" w:eastAsia="仿宋" w:cs="仿宋"/>
          <w:sz w:val="32"/>
          <w:szCs w:val="32"/>
        </w:rPr>
      </w:pPr>
    </w:p>
    <w:p w14:paraId="6A384A26"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right"/>
        <w:textAlignment w:val="auto"/>
        <w:rPr>
          <w:rFonts w:hint="eastAsia" w:ascii="仿宋" w:hAnsi="仿宋" w:eastAsia="仿宋" w:cs="仿宋"/>
          <w:sz w:val="32"/>
          <w:szCs w:val="32"/>
        </w:rPr>
      </w:pPr>
      <w:bookmarkStart w:id="0" w:name="_GoBack"/>
      <w:bookmarkEnd w:id="0"/>
    </w:p>
    <w:p w14:paraId="09C896E6"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right"/>
        <w:textAlignment w:val="auto"/>
        <w:rPr>
          <w:rFonts w:hint="eastAsia" w:ascii="仿宋" w:hAnsi="仿宋" w:eastAsia="仿宋" w:cs="仿宋"/>
          <w:sz w:val="32"/>
          <w:szCs w:val="32"/>
        </w:rPr>
      </w:pPr>
    </w:p>
    <w:p w14:paraId="4AB74117"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right"/>
        <w:textAlignment w:val="auto"/>
        <w:rPr>
          <w:rFonts w:hint="eastAsia" w:ascii="仿宋" w:hAnsi="仿宋" w:eastAsia="仿宋" w:cs="仿宋"/>
          <w:sz w:val="32"/>
          <w:szCs w:val="32"/>
        </w:rPr>
      </w:pPr>
    </w:p>
    <w:p w14:paraId="196B9291">
      <w:pPr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br w:type="page"/>
      </w:r>
    </w:p>
    <w:p w14:paraId="28942FD4">
      <w:pPr>
        <w:spacing w:line="560" w:lineRule="exact"/>
        <w:rPr>
          <w:rFonts w:hint="default" w:ascii="Times New Roman" w:hAnsi="Times New Roman" w:eastAsia="黑体" w:cs="仿宋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件2</w:t>
      </w:r>
    </w:p>
    <w:p w14:paraId="6FCFE660">
      <w:pPr>
        <w:spacing w:line="560" w:lineRule="exact"/>
        <w:jc w:val="center"/>
        <w:rPr>
          <w:rFonts w:hint="eastAsia" w:ascii="Times New Roman" w:hAnsi="Times New Roman" w:eastAsia="方正小标宋_GBK" w:cs="方正小标宋_GBK"/>
          <w:sz w:val="44"/>
          <w:szCs w:val="44"/>
          <w:lang w:eastAsia="zh-CN"/>
        </w:rPr>
      </w:pPr>
      <w:r>
        <w:rPr>
          <w:rFonts w:hint="eastAsia" w:ascii="Times New Roman" w:hAnsi="Times New Roman" w:eastAsia="方正小标宋_GBK" w:cs="方正小标宋_GBK"/>
          <w:sz w:val="44"/>
          <w:szCs w:val="44"/>
          <w:lang w:eastAsia="zh-CN"/>
        </w:rPr>
        <w:t>诵读大赛联系人信息表</w:t>
      </w:r>
    </w:p>
    <w:tbl>
      <w:tblPr>
        <w:tblStyle w:val="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58"/>
        <w:gridCol w:w="3058"/>
        <w:gridCol w:w="3058"/>
      </w:tblGrid>
      <w:tr w14:paraId="542A04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67" w:hRule="atLeast"/>
        </w:trPr>
        <w:tc>
          <w:tcPr>
            <w:tcW w:w="3058" w:type="dxa"/>
            <w:vAlign w:val="top"/>
          </w:tcPr>
          <w:p w14:paraId="43026335">
            <w:pPr>
              <w:pStyle w:val="9"/>
              <w:ind w:left="0" w:leftChars="0" w:firstLine="0" w:firstLineChars="0"/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县（市、区）/单位</w:t>
            </w:r>
          </w:p>
        </w:tc>
        <w:tc>
          <w:tcPr>
            <w:tcW w:w="3058" w:type="dxa"/>
            <w:vAlign w:val="top"/>
          </w:tcPr>
          <w:p w14:paraId="1E34CA3B">
            <w:pPr>
              <w:pStyle w:val="9"/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eastAsia="zh-CN"/>
              </w:rPr>
              <w:t>姓名</w:t>
            </w:r>
          </w:p>
        </w:tc>
        <w:tc>
          <w:tcPr>
            <w:tcW w:w="3058" w:type="dxa"/>
            <w:vAlign w:val="top"/>
          </w:tcPr>
          <w:p w14:paraId="5EAE8279">
            <w:pPr>
              <w:pStyle w:val="9"/>
              <w:ind w:left="0" w:leftChars="0" w:firstLine="0" w:firstLineChars="0"/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eastAsia="zh-CN"/>
              </w:rPr>
              <w:t>联系方式</w:t>
            </w:r>
          </w:p>
        </w:tc>
      </w:tr>
      <w:tr w14:paraId="0D34CC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058" w:type="dxa"/>
            <w:vAlign w:val="top"/>
          </w:tcPr>
          <w:p w14:paraId="048775DC">
            <w:pPr>
              <w:pStyle w:val="9"/>
              <w:ind w:left="0" w:leftChars="0" w:firstLine="0" w:firstLineChars="0"/>
              <w:jc w:val="center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3058" w:type="dxa"/>
            <w:vAlign w:val="top"/>
          </w:tcPr>
          <w:p w14:paraId="4C0DB281">
            <w:pPr>
              <w:pStyle w:val="9"/>
              <w:ind w:left="0" w:leftChars="0" w:firstLine="0" w:firstLineChars="0"/>
              <w:jc w:val="center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3058" w:type="dxa"/>
            <w:vAlign w:val="top"/>
          </w:tcPr>
          <w:p w14:paraId="23E16285">
            <w:pPr>
              <w:pStyle w:val="9"/>
              <w:ind w:left="0" w:leftChars="0" w:firstLine="0" w:firstLineChars="0"/>
              <w:jc w:val="center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</w:tr>
    </w:tbl>
    <w:p w14:paraId="6B2ACE9C">
      <w:pPr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br w:type="page"/>
      </w:r>
    </w:p>
    <w:p w14:paraId="25BDBC6B">
      <w:pPr>
        <w:spacing w:line="560" w:lineRule="exact"/>
        <w:rPr>
          <w:rFonts w:hint="default" w:ascii="Times New Roman" w:hAnsi="Times New Roman" w:eastAsia="黑体" w:cs="仿宋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件3</w:t>
      </w:r>
    </w:p>
    <w:p w14:paraId="55589251">
      <w:pPr>
        <w:spacing w:line="560" w:lineRule="exact"/>
        <w:jc w:val="center"/>
        <w:rPr>
          <w:rFonts w:hint="eastAsia" w:ascii="Times New Roman" w:hAnsi="Times New Roman" w:eastAsia="方正小标宋_GBK" w:cs="方正小标宋_GBK"/>
          <w:sz w:val="44"/>
          <w:szCs w:val="44"/>
        </w:rPr>
      </w:pPr>
    </w:p>
    <w:p w14:paraId="5AC38157">
      <w:pPr>
        <w:spacing w:line="560" w:lineRule="exact"/>
        <w:jc w:val="center"/>
        <w:rPr>
          <w:rFonts w:hint="eastAsia" w:ascii="Times New Roman" w:hAnsi="Times New Roman" w:eastAsia="方正小标宋_GBK" w:cs="方正小标宋_GBK"/>
          <w:sz w:val="44"/>
          <w:szCs w:val="44"/>
        </w:rPr>
      </w:pPr>
      <w:r>
        <w:rPr>
          <w:rFonts w:hint="eastAsia" w:ascii="Times New Roman" w:hAnsi="Times New Roman" w:eastAsia="方正小标宋_GBK" w:cs="方正小标宋_GBK"/>
          <w:sz w:val="44"/>
          <w:szCs w:val="44"/>
          <w:lang w:val="en-US" w:eastAsia="zh-CN"/>
        </w:rPr>
        <w:t>承德市</w:t>
      </w:r>
      <w:r>
        <w:rPr>
          <w:rFonts w:hint="eastAsia" w:ascii="Times New Roman" w:hAnsi="Times New Roman" w:eastAsia="方正小标宋_GBK" w:cs="方正小标宋_GBK"/>
          <w:sz w:val="44"/>
          <w:szCs w:val="44"/>
        </w:rPr>
        <w:t>诵读大赛参赛名额分配表</w:t>
      </w:r>
    </w:p>
    <w:tbl>
      <w:tblPr>
        <w:tblStyle w:val="5"/>
        <w:tblW w:w="926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99"/>
        <w:gridCol w:w="1050"/>
        <w:gridCol w:w="1020"/>
        <w:gridCol w:w="1350"/>
        <w:gridCol w:w="1140"/>
        <w:gridCol w:w="990"/>
        <w:gridCol w:w="948"/>
        <w:gridCol w:w="1065"/>
      </w:tblGrid>
      <w:tr w14:paraId="514FCC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6" w:hRule="atLeast"/>
          <w:jc w:val="center"/>
        </w:trPr>
        <w:tc>
          <w:tcPr>
            <w:tcW w:w="1699" w:type="dxa"/>
            <w:tcBorders>
              <w:tr2bl w:val="single" w:color="auto" w:sz="4" w:space="0"/>
            </w:tcBorders>
            <w:noWrap w:val="0"/>
            <w:vAlign w:val="center"/>
          </w:tcPr>
          <w:p w14:paraId="677D732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both"/>
              <w:textAlignment w:val="auto"/>
              <w:rPr>
                <w:rFonts w:hint="eastAsia" w:ascii="Times New Roman" w:hAnsi="Times New Roman" w:eastAsia="仿宋" w:cs="仿宋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仿宋"/>
                <w:kern w:val="0"/>
                <w:sz w:val="28"/>
                <w:szCs w:val="28"/>
              </w:rPr>
              <w:t>单位</w:t>
            </w:r>
          </w:p>
          <w:p w14:paraId="7DB16FC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firstLine="840" w:firstLineChars="300"/>
              <w:jc w:val="both"/>
              <w:textAlignment w:val="auto"/>
              <w:rPr>
                <w:rFonts w:hint="eastAsia" w:ascii="Times New Roman" w:hAnsi="Times New Roman" w:eastAsia="仿宋" w:cs="仿宋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仿宋"/>
                <w:kern w:val="0"/>
                <w:sz w:val="28"/>
                <w:szCs w:val="28"/>
              </w:rPr>
              <w:t>组别</w:t>
            </w:r>
          </w:p>
        </w:tc>
        <w:tc>
          <w:tcPr>
            <w:tcW w:w="1050" w:type="dxa"/>
            <w:noWrap w:val="0"/>
            <w:vAlign w:val="center"/>
          </w:tcPr>
          <w:p w14:paraId="2DF6CF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jc w:val="center"/>
              <w:textAlignment w:val="auto"/>
              <w:rPr>
                <w:rFonts w:hint="eastAsia" w:ascii="Times New Roman" w:hAnsi="Times New Roman" w:eastAsia="仿宋" w:cs="仿宋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仿宋"/>
                <w:kern w:val="0"/>
                <w:sz w:val="28"/>
                <w:szCs w:val="28"/>
              </w:rPr>
              <w:t>小学生</w:t>
            </w:r>
          </w:p>
        </w:tc>
        <w:tc>
          <w:tcPr>
            <w:tcW w:w="1020" w:type="dxa"/>
            <w:noWrap w:val="0"/>
            <w:vAlign w:val="center"/>
          </w:tcPr>
          <w:p w14:paraId="4092C2F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jc w:val="center"/>
              <w:textAlignment w:val="auto"/>
              <w:rPr>
                <w:rFonts w:hint="eastAsia" w:ascii="Times New Roman" w:hAnsi="Times New Roman" w:eastAsia="仿宋" w:cs="仿宋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仿宋"/>
                <w:kern w:val="0"/>
                <w:sz w:val="28"/>
                <w:szCs w:val="28"/>
              </w:rPr>
              <w:t>中学生</w:t>
            </w:r>
          </w:p>
        </w:tc>
        <w:tc>
          <w:tcPr>
            <w:tcW w:w="1350" w:type="dxa"/>
            <w:noWrap w:val="0"/>
            <w:vAlign w:val="center"/>
          </w:tcPr>
          <w:p w14:paraId="3042148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Times New Roman" w:hAnsi="Times New Roman" w:eastAsia="仿宋" w:cs="仿宋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eastAsia="仿宋" w:cs="仿宋"/>
                <w:kern w:val="0"/>
                <w:sz w:val="28"/>
                <w:szCs w:val="28"/>
                <w:lang w:eastAsia="zh-CN"/>
              </w:rPr>
              <w:t>职业院校学生（含中职、高职）</w:t>
            </w:r>
          </w:p>
        </w:tc>
        <w:tc>
          <w:tcPr>
            <w:tcW w:w="1140" w:type="dxa"/>
            <w:noWrap w:val="0"/>
            <w:vAlign w:val="center"/>
          </w:tcPr>
          <w:p w14:paraId="4B6C0F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Times New Roman" w:hAnsi="Times New Roman" w:eastAsia="仿宋" w:cs="仿宋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" w:cs="仿宋"/>
                <w:kern w:val="0"/>
                <w:sz w:val="28"/>
                <w:szCs w:val="28"/>
              </w:rPr>
              <w:t>大学生</w:t>
            </w:r>
            <w:r>
              <w:rPr>
                <w:rFonts w:hint="eastAsia" w:eastAsia="仿宋" w:cs="仿宋"/>
                <w:kern w:val="0"/>
                <w:sz w:val="28"/>
                <w:szCs w:val="28"/>
                <w:lang w:eastAsia="zh-CN"/>
              </w:rPr>
              <w:t>（含研究生）</w:t>
            </w:r>
          </w:p>
        </w:tc>
        <w:tc>
          <w:tcPr>
            <w:tcW w:w="990" w:type="dxa"/>
            <w:noWrap w:val="0"/>
            <w:vAlign w:val="center"/>
          </w:tcPr>
          <w:p w14:paraId="1119264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" w:cs="仿宋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" w:cs="仿宋"/>
                <w:kern w:val="0"/>
                <w:sz w:val="28"/>
                <w:szCs w:val="28"/>
                <w:lang w:val="en-US" w:eastAsia="zh-CN"/>
              </w:rPr>
              <w:t>留学生组</w:t>
            </w:r>
          </w:p>
        </w:tc>
        <w:tc>
          <w:tcPr>
            <w:tcW w:w="948" w:type="dxa"/>
            <w:noWrap w:val="0"/>
            <w:vAlign w:val="center"/>
          </w:tcPr>
          <w:p w14:paraId="0D62226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Times New Roman" w:hAnsi="Times New Roman" w:eastAsia="仿宋" w:cs="仿宋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仿宋"/>
                <w:kern w:val="0"/>
                <w:sz w:val="28"/>
                <w:szCs w:val="28"/>
              </w:rPr>
              <w:t>教师</w:t>
            </w:r>
          </w:p>
        </w:tc>
        <w:tc>
          <w:tcPr>
            <w:tcW w:w="1065" w:type="dxa"/>
            <w:noWrap w:val="0"/>
            <w:vAlign w:val="center"/>
          </w:tcPr>
          <w:p w14:paraId="13F1ADE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Times New Roman" w:hAnsi="Times New Roman" w:eastAsia="仿宋" w:cs="仿宋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" w:cs="仿宋"/>
                <w:kern w:val="0"/>
                <w:sz w:val="28"/>
                <w:szCs w:val="28"/>
                <w:lang w:val="en-US" w:eastAsia="zh-CN"/>
              </w:rPr>
              <w:t>乡村</w:t>
            </w:r>
          </w:p>
          <w:p w14:paraId="685B880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Times New Roman" w:hAnsi="Times New Roman" w:eastAsia="仿宋" w:cs="仿宋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仿宋"/>
                <w:kern w:val="0"/>
                <w:sz w:val="28"/>
                <w:szCs w:val="28"/>
              </w:rPr>
              <w:t>社会</w:t>
            </w:r>
          </w:p>
          <w:p w14:paraId="47C5467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Times New Roman" w:hAnsi="Times New Roman" w:eastAsia="仿宋" w:cs="仿宋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仿宋"/>
                <w:kern w:val="0"/>
                <w:sz w:val="28"/>
                <w:szCs w:val="28"/>
              </w:rPr>
              <w:t>人员</w:t>
            </w:r>
          </w:p>
        </w:tc>
      </w:tr>
      <w:tr w14:paraId="19FDBC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699" w:type="dxa"/>
            <w:noWrap w:val="0"/>
            <w:vAlign w:val="center"/>
          </w:tcPr>
          <w:p w14:paraId="56D94435">
            <w:pPr>
              <w:spacing w:line="600" w:lineRule="exact"/>
              <w:jc w:val="center"/>
              <w:rPr>
                <w:rFonts w:hint="eastAsia" w:ascii="仿宋" w:hAnsi="仿宋" w:eastAsia="仿宋" w:cs="仿宋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  <w:lang w:val="en-US" w:eastAsia="zh-CN"/>
              </w:rPr>
              <w:t>双桥区</w:t>
            </w:r>
          </w:p>
        </w:tc>
        <w:tc>
          <w:tcPr>
            <w:tcW w:w="1050" w:type="dxa"/>
            <w:noWrap w:val="0"/>
            <w:vAlign w:val="center"/>
          </w:tcPr>
          <w:p w14:paraId="1F4CB498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40</w:t>
            </w:r>
          </w:p>
        </w:tc>
        <w:tc>
          <w:tcPr>
            <w:tcW w:w="1020" w:type="dxa"/>
            <w:noWrap w:val="0"/>
            <w:vAlign w:val="center"/>
          </w:tcPr>
          <w:p w14:paraId="1EA21340">
            <w:pPr>
              <w:jc w:val="center"/>
              <w:rPr>
                <w:rFonts w:hint="eastAsia" w:ascii="仿宋" w:hAnsi="仿宋" w:eastAsia="仿宋" w:cs="仿宋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40</w:t>
            </w:r>
          </w:p>
        </w:tc>
        <w:tc>
          <w:tcPr>
            <w:tcW w:w="1350" w:type="dxa"/>
            <w:noWrap w:val="0"/>
            <w:vAlign w:val="center"/>
          </w:tcPr>
          <w:p w14:paraId="3C68B775">
            <w:pPr>
              <w:jc w:val="center"/>
              <w:rPr>
                <w:rFonts w:hint="eastAsia" w:ascii="仿宋" w:hAnsi="仿宋" w:eastAsia="仿宋" w:cs="仿宋"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1140" w:type="dxa"/>
            <w:noWrap w:val="0"/>
            <w:vAlign w:val="center"/>
          </w:tcPr>
          <w:p w14:paraId="5FAA1D28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</w:p>
        </w:tc>
        <w:tc>
          <w:tcPr>
            <w:tcW w:w="990" w:type="dxa"/>
            <w:noWrap w:val="0"/>
            <w:vAlign w:val="center"/>
          </w:tcPr>
          <w:p w14:paraId="3C7AAAA4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lang w:eastAsia="zh-CN"/>
              </w:rPr>
            </w:pPr>
          </w:p>
        </w:tc>
        <w:tc>
          <w:tcPr>
            <w:tcW w:w="948" w:type="dxa"/>
            <w:noWrap w:val="0"/>
            <w:vAlign w:val="center"/>
          </w:tcPr>
          <w:p w14:paraId="7E061D88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40</w:t>
            </w:r>
          </w:p>
        </w:tc>
        <w:tc>
          <w:tcPr>
            <w:tcW w:w="1065" w:type="dxa"/>
            <w:noWrap w:val="0"/>
            <w:vAlign w:val="center"/>
          </w:tcPr>
          <w:p w14:paraId="1B005BF8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50</w:t>
            </w:r>
          </w:p>
        </w:tc>
      </w:tr>
      <w:tr w14:paraId="5E2340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699" w:type="dxa"/>
            <w:noWrap w:val="0"/>
            <w:vAlign w:val="center"/>
          </w:tcPr>
          <w:p w14:paraId="0380E833">
            <w:pPr>
              <w:spacing w:line="600" w:lineRule="exact"/>
              <w:jc w:val="center"/>
              <w:rPr>
                <w:rFonts w:hint="eastAsia" w:ascii="仿宋" w:hAnsi="仿宋" w:eastAsia="仿宋" w:cs="仿宋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  <w:t>承德</w:t>
            </w:r>
            <w:r>
              <w:rPr>
                <w:rFonts w:hint="eastAsia" w:ascii="仿宋" w:hAnsi="仿宋" w:eastAsia="仿宋" w:cs="仿宋"/>
                <w:kern w:val="0"/>
                <w:sz w:val="28"/>
                <w:szCs w:val="28"/>
                <w:lang w:val="en-US" w:eastAsia="zh-CN"/>
              </w:rPr>
              <w:t>县</w:t>
            </w:r>
          </w:p>
        </w:tc>
        <w:tc>
          <w:tcPr>
            <w:tcW w:w="1050" w:type="dxa"/>
            <w:noWrap w:val="0"/>
            <w:vAlign w:val="center"/>
          </w:tcPr>
          <w:p w14:paraId="3EE93529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50</w:t>
            </w:r>
          </w:p>
        </w:tc>
        <w:tc>
          <w:tcPr>
            <w:tcW w:w="1020" w:type="dxa"/>
            <w:noWrap w:val="0"/>
            <w:vAlign w:val="center"/>
          </w:tcPr>
          <w:p w14:paraId="195DC57B">
            <w:pPr>
              <w:jc w:val="center"/>
              <w:rPr>
                <w:rFonts w:hint="eastAsia" w:ascii="仿宋" w:hAnsi="仿宋" w:eastAsia="仿宋" w:cs="仿宋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50</w:t>
            </w:r>
          </w:p>
        </w:tc>
        <w:tc>
          <w:tcPr>
            <w:tcW w:w="1350" w:type="dxa"/>
            <w:noWrap w:val="0"/>
            <w:vAlign w:val="center"/>
          </w:tcPr>
          <w:p w14:paraId="7BA08821">
            <w:pPr>
              <w:jc w:val="center"/>
              <w:rPr>
                <w:rFonts w:hint="eastAsia" w:ascii="仿宋" w:hAnsi="仿宋" w:eastAsia="仿宋" w:cs="仿宋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10</w:t>
            </w:r>
          </w:p>
        </w:tc>
        <w:tc>
          <w:tcPr>
            <w:tcW w:w="1140" w:type="dxa"/>
            <w:noWrap w:val="0"/>
            <w:vAlign w:val="center"/>
          </w:tcPr>
          <w:p w14:paraId="07FDD7D6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lang w:val="en-US"/>
              </w:rPr>
            </w:pPr>
          </w:p>
        </w:tc>
        <w:tc>
          <w:tcPr>
            <w:tcW w:w="990" w:type="dxa"/>
            <w:noWrap w:val="0"/>
            <w:vAlign w:val="center"/>
          </w:tcPr>
          <w:p w14:paraId="432FCB47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</w:p>
        </w:tc>
        <w:tc>
          <w:tcPr>
            <w:tcW w:w="948" w:type="dxa"/>
            <w:noWrap w:val="0"/>
            <w:vAlign w:val="center"/>
          </w:tcPr>
          <w:p w14:paraId="306F406F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50</w:t>
            </w:r>
          </w:p>
        </w:tc>
        <w:tc>
          <w:tcPr>
            <w:tcW w:w="1065" w:type="dxa"/>
            <w:noWrap w:val="0"/>
            <w:vAlign w:val="center"/>
          </w:tcPr>
          <w:p w14:paraId="61264F90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5</w:t>
            </w:r>
            <w:r>
              <w:rPr>
                <w:rFonts w:hint="eastAsia" w:ascii="仿宋" w:hAnsi="仿宋" w:eastAsia="仿宋" w:cs="仿宋"/>
                <w:sz w:val="28"/>
                <w:szCs w:val="28"/>
              </w:rPr>
              <w:t>0</w:t>
            </w:r>
          </w:p>
        </w:tc>
      </w:tr>
      <w:tr w14:paraId="19F8CA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699" w:type="dxa"/>
            <w:noWrap w:val="0"/>
            <w:vAlign w:val="center"/>
          </w:tcPr>
          <w:p w14:paraId="0D89AAED">
            <w:pPr>
              <w:spacing w:line="600" w:lineRule="exact"/>
              <w:jc w:val="center"/>
              <w:rPr>
                <w:rFonts w:hint="eastAsia" w:ascii="仿宋" w:hAnsi="仿宋" w:eastAsia="仿宋" w:cs="仿宋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  <w:lang w:val="en-US" w:eastAsia="zh-CN"/>
              </w:rPr>
              <w:t>平泉市</w:t>
            </w:r>
          </w:p>
        </w:tc>
        <w:tc>
          <w:tcPr>
            <w:tcW w:w="1050" w:type="dxa"/>
            <w:noWrap w:val="0"/>
            <w:vAlign w:val="center"/>
          </w:tcPr>
          <w:p w14:paraId="1EFF79FD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50</w:t>
            </w:r>
          </w:p>
        </w:tc>
        <w:tc>
          <w:tcPr>
            <w:tcW w:w="1020" w:type="dxa"/>
            <w:noWrap w:val="0"/>
            <w:vAlign w:val="center"/>
          </w:tcPr>
          <w:p w14:paraId="16B1FBD4">
            <w:pPr>
              <w:jc w:val="center"/>
              <w:rPr>
                <w:rFonts w:hint="eastAsia" w:ascii="仿宋" w:hAnsi="仿宋" w:eastAsia="仿宋" w:cs="仿宋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50</w:t>
            </w:r>
          </w:p>
        </w:tc>
        <w:tc>
          <w:tcPr>
            <w:tcW w:w="1350" w:type="dxa"/>
            <w:noWrap w:val="0"/>
            <w:vAlign w:val="center"/>
          </w:tcPr>
          <w:p w14:paraId="054A5A2C">
            <w:pPr>
              <w:jc w:val="center"/>
              <w:rPr>
                <w:rFonts w:hint="eastAsia" w:ascii="仿宋" w:hAnsi="仿宋" w:eastAsia="仿宋" w:cs="仿宋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10</w:t>
            </w:r>
          </w:p>
        </w:tc>
        <w:tc>
          <w:tcPr>
            <w:tcW w:w="1140" w:type="dxa"/>
            <w:noWrap w:val="0"/>
            <w:vAlign w:val="center"/>
          </w:tcPr>
          <w:p w14:paraId="7E0D81BF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lang w:val="en-US"/>
              </w:rPr>
            </w:pPr>
          </w:p>
        </w:tc>
        <w:tc>
          <w:tcPr>
            <w:tcW w:w="990" w:type="dxa"/>
            <w:noWrap w:val="0"/>
            <w:vAlign w:val="center"/>
          </w:tcPr>
          <w:p w14:paraId="214FB435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lang w:eastAsia="zh-CN"/>
              </w:rPr>
            </w:pPr>
          </w:p>
        </w:tc>
        <w:tc>
          <w:tcPr>
            <w:tcW w:w="948" w:type="dxa"/>
            <w:noWrap w:val="0"/>
            <w:vAlign w:val="center"/>
          </w:tcPr>
          <w:p w14:paraId="5ACE6F6F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50</w:t>
            </w:r>
          </w:p>
        </w:tc>
        <w:tc>
          <w:tcPr>
            <w:tcW w:w="1065" w:type="dxa"/>
            <w:noWrap w:val="0"/>
            <w:vAlign w:val="center"/>
          </w:tcPr>
          <w:p w14:paraId="2134447D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5</w:t>
            </w:r>
            <w:r>
              <w:rPr>
                <w:rFonts w:hint="eastAsia" w:ascii="仿宋" w:hAnsi="仿宋" w:eastAsia="仿宋" w:cs="仿宋"/>
                <w:sz w:val="28"/>
                <w:szCs w:val="28"/>
              </w:rPr>
              <w:t>0</w:t>
            </w:r>
          </w:p>
        </w:tc>
      </w:tr>
      <w:tr w14:paraId="55D661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699" w:type="dxa"/>
            <w:noWrap w:val="0"/>
            <w:vAlign w:val="center"/>
          </w:tcPr>
          <w:p w14:paraId="52311B06">
            <w:pPr>
              <w:spacing w:line="600" w:lineRule="exact"/>
              <w:jc w:val="center"/>
              <w:rPr>
                <w:rFonts w:hint="eastAsia" w:ascii="仿宋" w:hAnsi="仿宋" w:eastAsia="仿宋" w:cs="仿宋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  <w:lang w:val="en-US" w:eastAsia="zh-CN"/>
              </w:rPr>
              <w:t>丰宁县</w:t>
            </w:r>
          </w:p>
        </w:tc>
        <w:tc>
          <w:tcPr>
            <w:tcW w:w="1050" w:type="dxa"/>
            <w:noWrap w:val="0"/>
            <w:vAlign w:val="center"/>
          </w:tcPr>
          <w:p w14:paraId="59C48E6E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50</w:t>
            </w:r>
          </w:p>
        </w:tc>
        <w:tc>
          <w:tcPr>
            <w:tcW w:w="1020" w:type="dxa"/>
            <w:noWrap w:val="0"/>
            <w:vAlign w:val="center"/>
          </w:tcPr>
          <w:p w14:paraId="56C99438">
            <w:pPr>
              <w:jc w:val="center"/>
              <w:rPr>
                <w:rFonts w:hint="eastAsia" w:ascii="仿宋" w:hAnsi="仿宋" w:eastAsia="仿宋" w:cs="仿宋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50</w:t>
            </w:r>
          </w:p>
        </w:tc>
        <w:tc>
          <w:tcPr>
            <w:tcW w:w="1350" w:type="dxa"/>
            <w:noWrap w:val="0"/>
            <w:vAlign w:val="center"/>
          </w:tcPr>
          <w:p w14:paraId="6CB488FF">
            <w:pPr>
              <w:jc w:val="center"/>
              <w:rPr>
                <w:rFonts w:hint="eastAsia" w:ascii="仿宋" w:hAnsi="仿宋" w:eastAsia="仿宋" w:cs="仿宋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10</w:t>
            </w:r>
          </w:p>
        </w:tc>
        <w:tc>
          <w:tcPr>
            <w:tcW w:w="1140" w:type="dxa"/>
            <w:noWrap w:val="0"/>
            <w:vAlign w:val="center"/>
          </w:tcPr>
          <w:p w14:paraId="22F16946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lang w:val="en-US"/>
              </w:rPr>
            </w:pPr>
          </w:p>
        </w:tc>
        <w:tc>
          <w:tcPr>
            <w:tcW w:w="990" w:type="dxa"/>
            <w:noWrap w:val="0"/>
            <w:vAlign w:val="center"/>
          </w:tcPr>
          <w:p w14:paraId="106A04F1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lang w:eastAsia="zh-CN"/>
              </w:rPr>
            </w:pPr>
          </w:p>
        </w:tc>
        <w:tc>
          <w:tcPr>
            <w:tcW w:w="948" w:type="dxa"/>
            <w:noWrap w:val="0"/>
            <w:vAlign w:val="center"/>
          </w:tcPr>
          <w:p w14:paraId="0E173C08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50</w:t>
            </w:r>
          </w:p>
        </w:tc>
        <w:tc>
          <w:tcPr>
            <w:tcW w:w="1065" w:type="dxa"/>
            <w:noWrap w:val="0"/>
            <w:vAlign w:val="center"/>
          </w:tcPr>
          <w:p w14:paraId="46014488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5</w:t>
            </w:r>
            <w:r>
              <w:rPr>
                <w:rFonts w:hint="eastAsia" w:ascii="仿宋" w:hAnsi="仿宋" w:eastAsia="仿宋" w:cs="仿宋"/>
                <w:sz w:val="28"/>
                <w:szCs w:val="28"/>
              </w:rPr>
              <w:t>0</w:t>
            </w:r>
          </w:p>
        </w:tc>
      </w:tr>
      <w:tr w14:paraId="0EF25A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699" w:type="dxa"/>
            <w:noWrap w:val="0"/>
            <w:vAlign w:val="center"/>
          </w:tcPr>
          <w:p w14:paraId="2CC19AD9">
            <w:pPr>
              <w:spacing w:line="600" w:lineRule="exact"/>
              <w:jc w:val="center"/>
              <w:rPr>
                <w:rFonts w:hint="eastAsia" w:ascii="仿宋" w:hAnsi="仿宋" w:eastAsia="仿宋" w:cs="仿宋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  <w:lang w:val="en-US" w:eastAsia="zh-CN"/>
              </w:rPr>
              <w:t>围场县</w:t>
            </w:r>
          </w:p>
        </w:tc>
        <w:tc>
          <w:tcPr>
            <w:tcW w:w="1050" w:type="dxa"/>
            <w:noWrap w:val="0"/>
            <w:vAlign w:val="center"/>
          </w:tcPr>
          <w:p w14:paraId="66E2289F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lang w:val="en-US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50</w:t>
            </w:r>
          </w:p>
        </w:tc>
        <w:tc>
          <w:tcPr>
            <w:tcW w:w="1020" w:type="dxa"/>
            <w:noWrap w:val="0"/>
            <w:vAlign w:val="center"/>
          </w:tcPr>
          <w:p w14:paraId="5128810A">
            <w:pPr>
              <w:jc w:val="center"/>
              <w:rPr>
                <w:rFonts w:hint="eastAsia" w:ascii="仿宋" w:hAnsi="仿宋" w:eastAsia="仿宋" w:cs="仿宋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50</w:t>
            </w:r>
          </w:p>
        </w:tc>
        <w:tc>
          <w:tcPr>
            <w:tcW w:w="1350" w:type="dxa"/>
            <w:noWrap w:val="0"/>
            <w:vAlign w:val="center"/>
          </w:tcPr>
          <w:p w14:paraId="6AFD457C">
            <w:pPr>
              <w:jc w:val="center"/>
              <w:rPr>
                <w:rFonts w:hint="eastAsia" w:ascii="仿宋" w:hAnsi="仿宋" w:eastAsia="仿宋" w:cs="仿宋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10</w:t>
            </w:r>
          </w:p>
        </w:tc>
        <w:tc>
          <w:tcPr>
            <w:tcW w:w="1140" w:type="dxa"/>
            <w:noWrap w:val="0"/>
            <w:vAlign w:val="center"/>
          </w:tcPr>
          <w:p w14:paraId="0BB272E7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lang w:val="en-US"/>
              </w:rPr>
            </w:pPr>
          </w:p>
        </w:tc>
        <w:tc>
          <w:tcPr>
            <w:tcW w:w="990" w:type="dxa"/>
            <w:noWrap w:val="0"/>
            <w:vAlign w:val="center"/>
          </w:tcPr>
          <w:p w14:paraId="71CB142F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lang w:eastAsia="zh-CN"/>
              </w:rPr>
            </w:pPr>
          </w:p>
        </w:tc>
        <w:tc>
          <w:tcPr>
            <w:tcW w:w="948" w:type="dxa"/>
            <w:noWrap w:val="0"/>
            <w:vAlign w:val="center"/>
          </w:tcPr>
          <w:p w14:paraId="2AE15324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lang w:val="en-US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50</w:t>
            </w:r>
          </w:p>
        </w:tc>
        <w:tc>
          <w:tcPr>
            <w:tcW w:w="1065" w:type="dxa"/>
            <w:noWrap w:val="0"/>
            <w:vAlign w:val="center"/>
          </w:tcPr>
          <w:p w14:paraId="043CB8C1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5</w:t>
            </w:r>
            <w:r>
              <w:rPr>
                <w:rFonts w:hint="eastAsia" w:ascii="仿宋" w:hAnsi="仿宋" w:eastAsia="仿宋" w:cs="仿宋"/>
                <w:sz w:val="28"/>
                <w:szCs w:val="28"/>
              </w:rPr>
              <w:t>0</w:t>
            </w:r>
          </w:p>
        </w:tc>
      </w:tr>
      <w:tr w14:paraId="6BA017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699" w:type="dxa"/>
            <w:noWrap w:val="0"/>
            <w:vAlign w:val="center"/>
          </w:tcPr>
          <w:p w14:paraId="7F10BBA6">
            <w:pPr>
              <w:spacing w:line="600" w:lineRule="exact"/>
              <w:jc w:val="center"/>
              <w:rPr>
                <w:rFonts w:hint="eastAsia" w:ascii="仿宋" w:hAnsi="仿宋" w:eastAsia="仿宋" w:cs="仿宋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  <w:lang w:val="en-US" w:eastAsia="zh-CN"/>
              </w:rPr>
              <w:t>隆化县</w:t>
            </w:r>
          </w:p>
        </w:tc>
        <w:tc>
          <w:tcPr>
            <w:tcW w:w="1050" w:type="dxa"/>
            <w:noWrap w:val="0"/>
            <w:vAlign w:val="center"/>
          </w:tcPr>
          <w:p w14:paraId="10992536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highlight w:val="none"/>
                <w:lang w:val="en-US" w:eastAsia="zh-CN"/>
              </w:rPr>
              <w:t>50</w:t>
            </w:r>
          </w:p>
        </w:tc>
        <w:tc>
          <w:tcPr>
            <w:tcW w:w="1020" w:type="dxa"/>
            <w:noWrap w:val="0"/>
            <w:vAlign w:val="center"/>
          </w:tcPr>
          <w:p w14:paraId="7BCB1CA9">
            <w:pPr>
              <w:jc w:val="center"/>
              <w:rPr>
                <w:rFonts w:hint="eastAsia" w:ascii="仿宋" w:hAnsi="仿宋" w:eastAsia="仿宋" w:cs="仿宋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50</w:t>
            </w:r>
          </w:p>
        </w:tc>
        <w:tc>
          <w:tcPr>
            <w:tcW w:w="1350" w:type="dxa"/>
            <w:noWrap w:val="0"/>
            <w:vAlign w:val="center"/>
          </w:tcPr>
          <w:p w14:paraId="22D9BAD2">
            <w:pPr>
              <w:jc w:val="center"/>
              <w:rPr>
                <w:rFonts w:hint="eastAsia" w:ascii="仿宋" w:hAnsi="仿宋" w:eastAsia="仿宋" w:cs="仿宋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10</w:t>
            </w:r>
          </w:p>
        </w:tc>
        <w:tc>
          <w:tcPr>
            <w:tcW w:w="1140" w:type="dxa"/>
            <w:noWrap w:val="0"/>
            <w:vAlign w:val="center"/>
          </w:tcPr>
          <w:p w14:paraId="5A8E0CF9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lang w:val="en-US"/>
              </w:rPr>
            </w:pPr>
          </w:p>
        </w:tc>
        <w:tc>
          <w:tcPr>
            <w:tcW w:w="990" w:type="dxa"/>
            <w:noWrap w:val="0"/>
            <w:vAlign w:val="center"/>
          </w:tcPr>
          <w:p w14:paraId="23FF9920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lang w:eastAsia="zh-CN"/>
              </w:rPr>
            </w:pPr>
          </w:p>
        </w:tc>
        <w:tc>
          <w:tcPr>
            <w:tcW w:w="948" w:type="dxa"/>
            <w:noWrap w:val="0"/>
            <w:vAlign w:val="center"/>
          </w:tcPr>
          <w:p w14:paraId="23938FFB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lang w:val="en-US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highlight w:val="none"/>
                <w:lang w:val="en-US" w:eastAsia="zh-CN"/>
              </w:rPr>
              <w:t>50</w:t>
            </w:r>
          </w:p>
        </w:tc>
        <w:tc>
          <w:tcPr>
            <w:tcW w:w="1065" w:type="dxa"/>
            <w:noWrap w:val="0"/>
            <w:vAlign w:val="center"/>
          </w:tcPr>
          <w:p w14:paraId="74B42054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5</w:t>
            </w:r>
            <w:r>
              <w:rPr>
                <w:rFonts w:hint="eastAsia" w:ascii="仿宋" w:hAnsi="仿宋" w:eastAsia="仿宋" w:cs="仿宋"/>
                <w:sz w:val="28"/>
                <w:szCs w:val="28"/>
              </w:rPr>
              <w:t>0</w:t>
            </w:r>
          </w:p>
        </w:tc>
      </w:tr>
      <w:tr w14:paraId="6742DB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699" w:type="dxa"/>
            <w:noWrap w:val="0"/>
            <w:vAlign w:val="center"/>
          </w:tcPr>
          <w:p w14:paraId="4035ADF0">
            <w:pPr>
              <w:spacing w:line="600" w:lineRule="exact"/>
              <w:jc w:val="center"/>
              <w:rPr>
                <w:rFonts w:hint="eastAsia" w:ascii="仿宋" w:hAnsi="仿宋" w:eastAsia="仿宋" w:cs="仿宋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  <w:lang w:val="en-US" w:eastAsia="zh-CN"/>
              </w:rPr>
              <w:t>滦平县</w:t>
            </w:r>
          </w:p>
        </w:tc>
        <w:tc>
          <w:tcPr>
            <w:tcW w:w="1050" w:type="dxa"/>
            <w:noWrap w:val="0"/>
            <w:vAlign w:val="center"/>
          </w:tcPr>
          <w:p w14:paraId="0936C716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50</w:t>
            </w:r>
          </w:p>
        </w:tc>
        <w:tc>
          <w:tcPr>
            <w:tcW w:w="1020" w:type="dxa"/>
            <w:noWrap w:val="0"/>
            <w:vAlign w:val="center"/>
          </w:tcPr>
          <w:p w14:paraId="7293CE14">
            <w:pPr>
              <w:jc w:val="center"/>
              <w:rPr>
                <w:rFonts w:hint="eastAsia" w:ascii="仿宋" w:hAnsi="仿宋" w:eastAsia="仿宋" w:cs="仿宋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50</w:t>
            </w:r>
          </w:p>
        </w:tc>
        <w:tc>
          <w:tcPr>
            <w:tcW w:w="1350" w:type="dxa"/>
            <w:noWrap w:val="0"/>
            <w:vAlign w:val="center"/>
          </w:tcPr>
          <w:p w14:paraId="693413DA">
            <w:pPr>
              <w:jc w:val="center"/>
              <w:rPr>
                <w:rFonts w:hint="eastAsia" w:ascii="仿宋" w:hAnsi="仿宋" w:eastAsia="仿宋" w:cs="仿宋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10</w:t>
            </w:r>
          </w:p>
        </w:tc>
        <w:tc>
          <w:tcPr>
            <w:tcW w:w="1140" w:type="dxa"/>
            <w:noWrap w:val="0"/>
            <w:vAlign w:val="center"/>
          </w:tcPr>
          <w:p w14:paraId="47E89090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</w:p>
        </w:tc>
        <w:tc>
          <w:tcPr>
            <w:tcW w:w="990" w:type="dxa"/>
            <w:noWrap w:val="0"/>
            <w:vAlign w:val="center"/>
          </w:tcPr>
          <w:p w14:paraId="426DD7D8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lang w:eastAsia="zh-CN"/>
              </w:rPr>
            </w:pPr>
          </w:p>
        </w:tc>
        <w:tc>
          <w:tcPr>
            <w:tcW w:w="948" w:type="dxa"/>
            <w:noWrap w:val="0"/>
            <w:vAlign w:val="center"/>
          </w:tcPr>
          <w:p w14:paraId="0E40302A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50</w:t>
            </w:r>
          </w:p>
        </w:tc>
        <w:tc>
          <w:tcPr>
            <w:tcW w:w="1065" w:type="dxa"/>
            <w:noWrap w:val="0"/>
            <w:vAlign w:val="center"/>
          </w:tcPr>
          <w:p w14:paraId="0A899286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5</w:t>
            </w:r>
            <w:r>
              <w:rPr>
                <w:rFonts w:hint="eastAsia" w:ascii="仿宋" w:hAnsi="仿宋" w:eastAsia="仿宋" w:cs="仿宋"/>
                <w:sz w:val="28"/>
                <w:szCs w:val="28"/>
              </w:rPr>
              <w:t>0</w:t>
            </w:r>
          </w:p>
        </w:tc>
      </w:tr>
      <w:tr w14:paraId="0BE17F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699" w:type="dxa"/>
            <w:noWrap w:val="0"/>
            <w:vAlign w:val="center"/>
          </w:tcPr>
          <w:p w14:paraId="14B75053">
            <w:pPr>
              <w:spacing w:line="600" w:lineRule="exact"/>
              <w:jc w:val="center"/>
              <w:rPr>
                <w:rFonts w:hint="eastAsia" w:ascii="仿宋" w:hAnsi="仿宋" w:eastAsia="仿宋" w:cs="仿宋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  <w:lang w:val="en-US" w:eastAsia="zh-CN"/>
              </w:rPr>
              <w:t>兴隆县</w:t>
            </w:r>
          </w:p>
        </w:tc>
        <w:tc>
          <w:tcPr>
            <w:tcW w:w="1050" w:type="dxa"/>
            <w:noWrap w:val="0"/>
            <w:vAlign w:val="center"/>
          </w:tcPr>
          <w:p w14:paraId="30C4FA15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lang w:val="en-US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50</w:t>
            </w:r>
          </w:p>
        </w:tc>
        <w:tc>
          <w:tcPr>
            <w:tcW w:w="1020" w:type="dxa"/>
            <w:noWrap w:val="0"/>
            <w:vAlign w:val="center"/>
          </w:tcPr>
          <w:p w14:paraId="3A1CC16F">
            <w:pPr>
              <w:jc w:val="center"/>
              <w:rPr>
                <w:rFonts w:hint="eastAsia" w:ascii="仿宋" w:hAnsi="仿宋" w:eastAsia="仿宋" w:cs="仿宋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50</w:t>
            </w:r>
          </w:p>
        </w:tc>
        <w:tc>
          <w:tcPr>
            <w:tcW w:w="1350" w:type="dxa"/>
            <w:noWrap w:val="0"/>
            <w:vAlign w:val="center"/>
          </w:tcPr>
          <w:p w14:paraId="48EEDAA9">
            <w:pPr>
              <w:jc w:val="center"/>
              <w:rPr>
                <w:rFonts w:hint="eastAsia" w:ascii="仿宋" w:hAnsi="仿宋" w:eastAsia="仿宋" w:cs="仿宋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10</w:t>
            </w:r>
          </w:p>
        </w:tc>
        <w:tc>
          <w:tcPr>
            <w:tcW w:w="1140" w:type="dxa"/>
            <w:noWrap w:val="0"/>
            <w:vAlign w:val="center"/>
          </w:tcPr>
          <w:p w14:paraId="1635F9A4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lang w:val="en-US"/>
              </w:rPr>
            </w:pPr>
          </w:p>
        </w:tc>
        <w:tc>
          <w:tcPr>
            <w:tcW w:w="990" w:type="dxa"/>
            <w:noWrap w:val="0"/>
            <w:vAlign w:val="center"/>
          </w:tcPr>
          <w:p w14:paraId="3CA5770C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lang w:eastAsia="zh-CN"/>
              </w:rPr>
            </w:pPr>
          </w:p>
        </w:tc>
        <w:tc>
          <w:tcPr>
            <w:tcW w:w="948" w:type="dxa"/>
            <w:noWrap w:val="0"/>
            <w:vAlign w:val="center"/>
          </w:tcPr>
          <w:p w14:paraId="20F340B1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50</w:t>
            </w:r>
          </w:p>
        </w:tc>
        <w:tc>
          <w:tcPr>
            <w:tcW w:w="1065" w:type="dxa"/>
            <w:noWrap w:val="0"/>
            <w:vAlign w:val="center"/>
          </w:tcPr>
          <w:p w14:paraId="13BF8ED5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5</w:t>
            </w:r>
            <w:r>
              <w:rPr>
                <w:rFonts w:hint="eastAsia" w:ascii="仿宋" w:hAnsi="仿宋" w:eastAsia="仿宋" w:cs="仿宋"/>
                <w:sz w:val="28"/>
                <w:szCs w:val="28"/>
              </w:rPr>
              <w:t>0</w:t>
            </w:r>
          </w:p>
        </w:tc>
      </w:tr>
      <w:tr w14:paraId="1FE24A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699" w:type="dxa"/>
            <w:noWrap w:val="0"/>
            <w:vAlign w:val="center"/>
          </w:tcPr>
          <w:p w14:paraId="63CAA651">
            <w:pPr>
              <w:spacing w:line="600" w:lineRule="exact"/>
              <w:jc w:val="center"/>
              <w:rPr>
                <w:rFonts w:hint="eastAsia" w:ascii="仿宋" w:hAnsi="仿宋" w:eastAsia="仿宋" w:cs="仿宋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  <w:lang w:val="en-US" w:eastAsia="zh-CN"/>
              </w:rPr>
              <w:t>宽城县</w:t>
            </w:r>
          </w:p>
        </w:tc>
        <w:tc>
          <w:tcPr>
            <w:tcW w:w="1050" w:type="dxa"/>
            <w:noWrap w:val="0"/>
            <w:vAlign w:val="center"/>
          </w:tcPr>
          <w:p w14:paraId="39588A0F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lang w:val="en-US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50</w:t>
            </w:r>
          </w:p>
        </w:tc>
        <w:tc>
          <w:tcPr>
            <w:tcW w:w="1020" w:type="dxa"/>
            <w:noWrap w:val="0"/>
            <w:vAlign w:val="center"/>
          </w:tcPr>
          <w:p w14:paraId="5439EE93">
            <w:pPr>
              <w:jc w:val="center"/>
              <w:rPr>
                <w:rFonts w:hint="eastAsia" w:ascii="仿宋" w:hAnsi="仿宋" w:eastAsia="仿宋" w:cs="仿宋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50</w:t>
            </w:r>
          </w:p>
        </w:tc>
        <w:tc>
          <w:tcPr>
            <w:tcW w:w="1350" w:type="dxa"/>
            <w:noWrap w:val="0"/>
            <w:vAlign w:val="center"/>
          </w:tcPr>
          <w:p w14:paraId="7FD17298">
            <w:pPr>
              <w:jc w:val="center"/>
              <w:rPr>
                <w:rFonts w:hint="eastAsia" w:ascii="仿宋" w:hAnsi="仿宋" w:eastAsia="仿宋" w:cs="仿宋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10</w:t>
            </w:r>
          </w:p>
        </w:tc>
        <w:tc>
          <w:tcPr>
            <w:tcW w:w="1140" w:type="dxa"/>
            <w:noWrap w:val="0"/>
            <w:vAlign w:val="center"/>
          </w:tcPr>
          <w:p w14:paraId="237DDC04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lang w:val="en-US"/>
              </w:rPr>
            </w:pPr>
          </w:p>
        </w:tc>
        <w:tc>
          <w:tcPr>
            <w:tcW w:w="990" w:type="dxa"/>
            <w:noWrap w:val="0"/>
            <w:vAlign w:val="center"/>
          </w:tcPr>
          <w:p w14:paraId="28EB972A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lang w:eastAsia="zh-CN"/>
              </w:rPr>
            </w:pPr>
          </w:p>
        </w:tc>
        <w:tc>
          <w:tcPr>
            <w:tcW w:w="948" w:type="dxa"/>
            <w:noWrap w:val="0"/>
            <w:vAlign w:val="center"/>
          </w:tcPr>
          <w:p w14:paraId="71F21D37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50</w:t>
            </w:r>
          </w:p>
        </w:tc>
        <w:tc>
          <w:tcPr>
            <w:tcW w:w="1065" w:type="dxa"/>
            <w:noWrap w:val="0"/>
            <w:vAlign w:val="center"/>
          </w:tcPr>
          <w:p w14:paraId="74B5E250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5</w:t>
            </w:r>
            <w:r>
              <w:rPr>
                <w:rFonts w:hint="eastAsia" w:ascii="仿宋" w:hAnsi="仿宋" w:eastAsia="仿宋" w:cs="仿宋"/>
                <w:sz w:val="28"/>
                <w:szCs w:val="28"/>
              </w:rPr>
              <w:t>0</w:t>
            </w:r>
          </w:p>
        </w:tc>
      </w:tr>
      <w:tr w14:paraId="4E46BD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699" w:type="dxa"/>
            <w:noWrap w:val="0"/>
            <w:vAlign w:val="center"/>
          </w:tcPr>
          <w:p w14:paraId="5A70CF99">
            <w:pPr>
              <w:spacing w:line="600" w:lineRule="exact"/>
              <w:jc w:val="center"/>
              <w:rPr>
                <w:rFonts w:hint="eastAsia" w:ascii="仿宋" w:hAnsi="仿宋" w:eastAsia="仿宋" w:cs="仿宋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  <w:lang w:val="en-US" w:eastAsia="zh-CN"/>
              </w:rPr>
              <w:t>双滦区</w:t>
            </w:r>
          </w:p>
        </w:tc>
        <w:tc>
          <w:tcPr>
            <w:tcW w:w="1050" w:type="dxa"/>
            <w:noWrap w:val="0"/>
            <w:vAlign w:val="center"/>
          </w:tcPr>
          <w:p w14:paraId="2F5A8077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40</w:t>
            </w:r>
          </w:p>
        </w:tc>
        <w:tc>
          <w:tcPr>
            <w:tcW w:w="1020" w:type="dxa"/>
            <w:noWrap w:val="0"/>
            <w:vAlign w:val="center"/>
          </w:tcPr>
          <w:p w14:paraId="6622D48B">
            <w:pPr>
              <w:jc w:val="center"/>
              <w:rPr>
                <w:rFonts w:hint="eastAsia" w:ascii="仿宋" w:hAnsi="仿宋" w:eastAsia="仿宋" w:cs="仿宋"/>
                <w:kern w:val="2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40</w:t>
            </w:r>
          </w:p>
        </w:tc>
        <w:tc>
          <w:tcPr>
            <w:tcW w:w="1350" w:type="dxa"/>
            <w:noWrap w:val="0"/>
            <w:vAlign w:val="center"/>
          </w:tcPr>
          <w:p w14:paraId="46ECA349">
            <w:pPr>
              <w:jc w:val="center"/>
              <w:rPr>
                <w:rFonts w:hint="eastAsia" w:ascii="仿宋" w:hAnsi="仿宋" w:eastAsia="仿宋" w:cs="仿宋"/>
                <w:kern w:val="2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10</w:t>
            </w:r>
          </w:p>
        </w:tc>
        <w:tc>
          <w:tcPr>
            <w:tcW w:w="1140" w:type="dxa"/>
            <w:noWrap w:val="0"/>
            <w:vAlign w:val="center"/>
          </w:tcPr>
          <w:p w14:paraId="1566109B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highlight w:val="none"/>
                <w:lang w:val="en-US"/>
              </w:rPr>
            </w:pPr>
          </w:p>
        </w:tc>
        <w:tc>
          <w:tcPr>
            <w:tcW w:w="990" w:type="dxa"/>
            <w:noWrap w:val="0"/>
            <w:vAlign w:val="center"/>
          </w:tcPr>
          <w:p w14:paraId="3F746D4F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highlight w:val="none"/>
                <w:lang w:eastAsia="zh-CN"/>
              </w:rPr>
            </w:pPr>
          </w:p>
        </w:tc>
        <w:tc>
          <w:tcPr>
            <w:tcW w:w="948" w:type="dxa"/>
            <w:noWrap w:val="0"/>
            <w:vAlign w:val="center"/>
          </w:tcPr>
          <w:p w14:paraId="41111988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40</w:t>
            </w:r>
          </w:p>
        </w:tc>
        <w:tc>
          <w:tcPr>
            <w:tcW w:w="1065" w:type="dxa"/>
            <w:noWrap w:val="0"/>
            <w:vAlign w:val="center"/>
          </w:tcPr>
          <w:p w14:paraId="2AA5B40B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5</w:t>
            </w:r>
            <w:r>
              <w:rPr>
                <w:rFonts w:hint="eastAsia" w:ascii="仿宋" w:hAnsi="仿宋" w:eastAsia="仿宋" w:cs="仿宋"/>
                <w:sz w:val="28"/>
                <w:szCs w:val="28"/>
              </w:rPr>
              <w:t>0</w:t>
            </w:r>
          </w:p>
        </w:tc>
      </w:tr>
      <w:tr w14:paraId="5F6AEC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699" w:type="dxa"/>
            <w:noWrap w:val="0"/>
            <w:vAlign w:val="center"/>
          </w:tcPr>
          <w:p w14:paraId="33C2A589">
            <w:pPr>
              <w:spacing w:line="600" w:lineRule="exact"/>
              <w:jc w:val="center"/>
              <w:rPr>
                <w:rFonts w:hint="eastAsia" w:ascii="仿宋" w:hAnsi="仿宋" w:eastAsia="仿宋" w:cs="仿宋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  <w:lang w:val="en-US" w:eastAsia="zh-CN"/>
              </w:rPr>
              <w:t>营子区</w:t>
            </w:r>
          </w:p>
        </w:tc>
        <w:tc>
          <w:tcPr>
            <w:tcW w:w="1050" w:type="dxa"/>
            <w:noWrap w:val="0"/>
            <w:vAlign w:val="center"/>
          </w:tcPr>
          <w:p w14:paraId="39A4A24A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40</w:t>
            </w:r>
          </w:p>
        </w:tc>
        <w:tc>
          <w:tcPr>
            <w:tcW w:w="1020" w:type="dxa"/>
            <w:noWrap w:val="0"/>
            <w:vAlign w:val="center"/>
          </w:tcPr>
          <w:p w14:paraId="2D61D687">
            <w:pPr>
              <w:jc w:val="center"/>
              <w:rPr>
                <w:rFonts w:hint="eastAsia" w:ascii="仿宋" w:hAnsi="仿宋" w:eastAsia="仿宋" w:cs="仿宋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40</w:t>
            </w:r>
          </w:p>
        </w:tc>
        <w:tc>
          <w:tcPr>
            <w:tcW w:w="1350" w:type="dxa"/>
            <w:noWrap w:val="0"/>
            <w:vAlign w:val="center"/>
          </w:tcPr>
          <w:p w14:paraId="34FD0F55">
            <w:pPr>
              <w:jc w:val="center"/>
              <w:rPr>
                <w:rFonts w:hint="eastAsia" w:ascii="仿宋" w:hAnsi="仿宋" w:eastAsia="仿宋" w:cs="仿宋"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1140" w:type="dxa"/>
            <w:noWrap w:val="0"/>
            <w:vAlign w:val="center"/>
          </w:tcPr>
          <w:p w14:paraId="4A4B15ED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lang w:val="en-US"/>
              </w:rPr>
            </w:pPr>
          </w:p>
        </w:tc>
        <w:tc>
          <w:tcPr>
            <w:tcW w:w="990" w:type="dxa"/>
            <w:noWrap w:val="0"/>
            <w:vAlign w:val="center"/>
          </w:tcPr>
          <w:p w14:paraId="45245B65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lang w:eastAsia="zh-CN"/>
              </w:rPr>
            </w:pPr>
          </w:p>
        </w:tc>
        <w:tc>
          <w:tcPr>
            <w:tcW w:w="948" w:type="dxa"/>
            <w:noWrap w:val="0"/>
            <w:vAlign w:val="center"/>
          </w:tcPr>
          <w:p w14:paraId="5EF7E0C9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40</w:t>
            </w:r>
          </w:p>
        </w:tc>
        <w:tc>
          <w:tcPr>
            <w:tcW w:w="1065" w:type="dxa"/>
            <w:noWrap w:val="0"/>
            <w:vAlign w:val="center"/>
          </w:tcPr>
          <w:p w14:paraId="3CF519C6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5</w:t>
            </w:r>
            <w:r>
              <w:rPr>
                <w:rFonts w:hint="eastAsia" w:ascii="仿宋" w:hAnsi="仿宋" w:eastAsia="仿宋" w:cs="仿宋"/>
                <w:sz w:val="28"/>
                <w:szCs w:val="28"/>
              </w:rPr>
              <w:t>0</w:t>
            </w:r>
          </w:p>
        </w:tc>
      </w:tr>
      <w:tr w14:paraId="2B05A3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699" w:type="dxa"/>
            <w:noWrap w:val="0"/>
            <w:vAlign w:val="center"/>
          </w:tcPr>
          <w:p w14:paraId="5704084C">
            <w:pPr>
              <w:spacing w:line="600" w:lineRule="exact"/>
              <w:jc w:val="center"/>
              <w:rPr>
                <w:rFonts w:hint="eastAsia" w:ascii="仿宋" w:hAnsi="仿宋" w:eastAsia="仿宋" w:cs="仿宋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  <w:lang w:val="en-US" w:eastAsia="zh-CN"/>
              </w:rPr>
              <w:t>高新区</w:t>
            </w:r>
          </w:p>
        </w:tc>
        <w:tc>
          <w:tcPr>
            <w:tcW w:w="1050" w:type="dxa"/>
            <w:noWrap w:val="0"/>
            <w:vAlign w:val="center"/>
          </w:tcPr>
          <w:p w14:paraId="214016EA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40</w:t>
            </w:r>
          </w:p>
        </w:tc>
        <w:tc>
          <w:tcPr>
            <w:tcW w:w="1020" w:type="dxa"/>
            <w:noWrap w:val="0"/>
            <w:vAlign w:val="center"/>
          </w:tcPr>
          <w:p w14:paraId="55F672DF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40</w:t>
            </w:r>
          </w:p>
        </w:tc>
        <w:tc>
          <w:tcPr>
            <w:tcW w:w="1350" w:type="dxa"/>
            <w:noWrap w:val="0"/>
            <w:vAlign w:val="center"/>
          </w:tcPr>
          <w:p w14:paraId="6C95CB66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</w:p>
        </w:tc>
        <w:tc>
          <w:tcPr>
            <w:tcW w:w="1140" w:type="dxa"/>
            <w:noWrap w:val="0"/>
            <w:vAlign w:val="center"/>
          </w:tcPr>
          <w:p w14:paraId="2B0041CB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</w:p>
        </w:tc>
        <w:tc>
          <w:tcPr>
            <w:tcW w:w="990" w:type="dxa"/>
            <w:noWrap w:val="0"/>
            <w:vAlign w:val="center"/>
          </w:tcPr>
          <w:p w14:paraId="4891C972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</w:p>
        </w:tc>
        <w:tc>
          <w:tcPr>
            <w:tcW w:w="948" w:type="dxa"/>
            <w:noWrap w:val="0"/>
            <w:vAlign w:val="center"/>
          </w:tcPr>
          <w:p w14:paraId="3B1B505C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40</w:t>
            </w:r>
          </w:p>
        </w:tc>
        <w:tc>
          <w:tcPr>
            <w:tcW w:w="1065" w:type="dxa"/>
            <w:noWrap w:val="0"/>
            <w:vAlign w:val="center"/>
          </w:tcPr>
          <w:p w14:paraId="08C3D8D9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50</w:t>
            </w:r>
          </w:p>
        </w:tc>
      </w:tr>
      <w:tr w14:paraId="4D7E0F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699" w:type="dxa"/>
            <w:noWrap w:val="0"/>
            <w:vAlign w:val="center"/>
          </w:tcPr>
          <w:p w14:paraId="520DDD24">
            <w:pPr>
              <w:spacing w:line="600" w:lineRule="exact"/>
              <w:jc w:val="center"/>
              <w:rPr>
                <w:rFonts w:hint="eastAsia" w:ascii="仿宋" w:hAnsi="仿宋" w:eastAsia="仿宋" w:cs="仿宋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  <w:lang w:val="en-US" w:eastAsia="zh-CN"/>
              </w:rPr>
              <w:t>市直学校</w:t>
            </w:r>
          </w:p>
        </w:tc>
        <w:tc>
          <w:tcPr>
            <w:tcW w:w="1050" w:type="dxa"/>
            <w:noWrap w:val="0"/>
            <w:vAlign w:val="center"/>
          </w:tcPr>
          <w:p w14:paraId="63781341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40</w:t>
            </w:r>
          </w:p>
        </w:tc>
        <w:tc>
          <w:tcPr>
            <w:tcW w:w="1020" w:type="dxa"/>
            <w:noWrap w:val="0"/>
            <w:vAlign w:val="center"/>
          </w:tcPr>
          <w:p w14:paraId="0BBE572E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40</w:t>
            </w:r>
          </w:p>
        </w:tc>
        <w:tc>
          <w:tcPr>
            <w:tcW w:w="1350" w:type="dxa"/>
            <w:noWrap w:val="0"/>
            <w:vAlign w:val="center"/>
          </w:tcPr>
          <w:p w14:paraId="1428A374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30</w:t>
            </w:r>
          </w:p>
        </w:tc>
        <w:tc>
          <w:tcPr>
            <w:tcW w:w="1140" w:type="dxa"/>
            <w:noWrap w:val="0"/>
            <w:vAlign w:val="center"/>
          </w:tcPr>
          <w:p w14:paraId="19E1FB7A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100</w:t>
            </w:r>
          </w:p>
        </w:tc>
        <w:tc>
          <w:tcPr>
            <w:tcW w:w="990" w:type="dxa"/>
            <w:noWrap w:val="0"/>
            <w:vAlign w:val="center"/>
          </w:tcPr>
          <w:p w14:paraId="4C1CE007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50</w:t>
            </w:r>
          </w:p>
        </w:tc>
        <w:tc>
          <w:tcPr>
            <w:tcW w:w="948" w:type="dxa"/>
            <w:noWrap w:val="0"/>
            <w:vAlign w:val="center"/>
          </w:tcPr>
          <w:p w14:paraId="0424B3C9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40</w:t>
            </w:r>
          </w:p>
        </w:tc>
        <w:tc>
          <w:tcPr>
            <w:tcW w:w="1065" w:type="dxa"/>
            <w:noWrap w:val="0"/>
            <w:vAlign w:val="center"/>
          </w:tcPr>
          <w:p w14:paraId="20CD5B1F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</w:tr>
      <w:tr w14:paraId="5C82BD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699" w:type="dxa"/>
            <w:noWrap w:val="0"/>
            <w:vAlign w:val="center"/>
          </w:tcPr>
          <w:p w14:paraId="13134F51">
            <w:pPr>
              <w:spacing w:line="600" w:lineRule="exact"/>
              <w:jc w:val="center"/>
              <w:rPr>
                <w:rFonts w:hint="eastAsia" w:ascii="仿宋" w:hAnsi="仿宋" w:eastAsia="仿宋" w:cs="仿宋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  <w:lang w:val="en-US" w:eastAsia="zh-CN"/>
              </w:rPr>
              <w:t>总   计</w:t>
            </w:r>
          </w:p>
        </w:tc>
        <w:tc>
          <w:tcPr>
            <w:tcW w:w="1050" w:type="dxa"/>
            <w:noWrap w:val="0"/>
            <w:vAlign w:val="center"/>
          </w:tcPr>
          <w:p w14:paraId="07880DAD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600</w:t>
            </w:r>
          </w:p>
        </w:tc>
        <w:tc>
          <w:tcPr>
            <w:tcW w:w="1020" w:type="dxa"/>
            <w:noWrap w:val="0"/>
            <w:vAlign w:val="center"/>
          </w:tcPr>
          <w:p w14:paraId="6D3D784E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600</w:t>
            </w:r>
          </w:p>
        </w:tc>
        <w:tc>
          <w:tcPr>
            <w:tcW w:w="1350" w:type="dxa"/>
            <w:noWrap w:val="0"/>
            <w:vAlign w:val="center"/>
          </w:tcPr>
          <w:p w14:paraId="460A45EA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120</w:t>
            </w:r>
          </w:p>
        </w:tc>
        <w:tc>
          <w:tcPr>
            <w:tcW w:w="1140" w:type="dxa"/>
            <w:noWrap w:val="0"/>
            <w:vAlign w:val="center"/>
          </w:tcPr>
          <w:p w14:paraId="14892FAE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50</w:t>
            </w:r>
          </w:p>
        </w:tc>
        <w:tc>
          <w:tcPr>
            <w:tcW w:w="990" w:type="dxa"/>
            <w:tcBorders>
              <w:bottom w:val="single" w:color="auto" w:sz="4" w:space="0"/>
            </w:tcBorders>
            <w:noWrap w:val="0"/>
            <w:vAlign w:val="center"/>
          </w:tcPr>
          <w:p w14:paraId="65AB41A7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50</w:t>
            </w:r>
          </w:p>
        </w:tc>
        <w:tc>
          <w:tcPr>
            <w:tcW w:w="948" w:type="dxa"/>
            <w:noWrap w:val="0"/>
            <w:vAlign w:val="center"/>
          </w:tcPr>
          <w:p w14:paraId="275F1AFA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600</w:t>
            </w:r>
          </w:p>
        </w:tc>
        <w:tc>
          <w:tcPr>
            <w:tcW w:w="1065" w:type="dxa"/>
            <w:noWrap w:val="0"/>
            <w:vAlign w:val="center"/>
          </w:tcPr>
          <w:p w14:paraId="08239FBB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600</w:t>
            </w:r>
          </w:p>
        </w:tc>
      </w:tr>
    </w:tbl>
    <w:p w14:paraId="5A52F6A9">
      <w:pPr>
        <w:spacing w:line="440" w:lineRule="exact"/>
        <w:rPr>
          <w:rFonts w:hint="eastAsia" w:ascii="Times New Roman" w:hAnsi="Times New Roman" w:eastAsia="仿宋" w:cs="仿宋"/>
          <w:kern w:val="0"/>
          <w:sz w:val="28"/>
          <w:szCs w:val="28"/>
        </w:rPr>
      </w:pPr>
      <w:r>
        <w:rPr>
          <w:rFonts w:hint="eastAsia" w:ascii="Times New Roman" w:hAnsi="Times New Roman" w:eastAsia="仿宋" w:cs="仿宋"/>
          <w:kern w:val="0"/>
          <w:sz w:val="28"/>
          <w:szCs w:val="28"/>
        </w:rPr>
        <w:t>说明：有留学生的单位报送留学生组参赛作品。</w:t>
      </w:r>
    </w:p>
    <w:p w14:paraId="7C640B4F">
      <w:pPr>
        <w:rPr>
          <w:rFonts w:hint="default" w:ascii="黑体" w:hAnsi="黑体" w:eastAsia="仿宋" w:cs="黑体"/>
          <w:sz w:val="32"/>
          <w:szCs w:val="28"/>
          <w:lang w:val="en-US" w:eastAsia="zh-CN"/>
        </w:rPr>
        <w:sectPr>
          <w:footerReference r:id="rId3" w:type="default"/>
          <w:pgSz w:w="11906" w:h="16838"/>
          <w:pgMar w:top="1417" w:right="1474" w:bottom="1417" w:left="1474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cols w:space="0" w:num="1"/>
          <w:titlePg/>
          <w:rtlGutter w:val="0"/>
          <w:docGrid w:type="linesAndChars" w:linePitch="312" w:charSpace="0"/>
        </w:sectPr>
      </w:pPr>
      <w:r>
        <w:rPr>
          <w:rFonts w:hint="eastAsia" w:ascii="Times New Roman" w:hAnsi="Times New Roman" w:eastAsia="仿宋" w:cs="仿宋"/>
          <w:kern w:val="0"/>
          <w:sz w:val="28"/>
          <w:szCs w:val="28"/>
        </w:rPr>
        <w:br w:type="page"/>
      </w:r>
    </w:p>
    <w:p w14:paraId="087498C1">
      <w:pPr>
        <w:adjustRightInd w:val="0"/>
        <w:snapToGrid w:val="0"/>
        <w:spacing w:line="560" w:lineRule="exact"/>
        <w:rPr>
          <w:rFonts w:hint="default" w:ascii="黑体" w:hAnsi="黑体" w:eastAsia="黑体" w:cs="黑体"/>
          <w:sz w:val="32"/>
          <w:szCs w:val="28"/>
          <w:lang w:val="en-US" w:eastAsia="zh-CN"/>
        </w:rPr>
      </w:pPr>
      <w:r>
        <w:rPr>
          <w:rFonts w:hint="eastAsia" w:ascii="黑体" w:hAnsi="黑体" w:eastAsia="黑体" w:cs="黑体"/>
          <w:sz w:val="32"/>
          <w:szCs w:val="28"/>
        </w:rPr>
        <w:t>附</w:t>
      </w:r>
      <w:r>
        <w:rPr>
          <w:rFonts w:hint="eastAsia" w:ascii="黑体" w:hAnsi="黑体" w:eastAsia="黑体" w:cs="黑体"/>
          <w:sz w:val="32"/>
          <w:szCs w:val="28"/>
          <w:lang w:val="en-US" w:eastAsia="zh-CN"/>
        </w:rPr>
        <w:t>件4</w:t>
      </w:r>
    </w:p>
    <w:p w14:paraId="66ED6568">
      <w:pPr>
        <w:adjustRightInd w:val="0"/>
        <w:snapToGrid w:val="0"/>
        <w:spacing w:line="560" w:lineRule="exact"/>
        <w:jc w:val="center"/>
        <w:rPr>
          <w:rFonts w:hint="eastAsia" w:ascii="Times New Roman" w:hAnsi="Times New Roman" w:eastAsia="方正小标宋简体" w:cs="方正小标宋简体"/>
          <w:sz w:val="44"/>
          <w:szCs w:val="44"/>
          <w:lang w:eastAsia="zh-CN"/>
        </w:rPr>
      </w:pPr>
      <w:r>
        <w:rPr>
          <w:rFonts w:hint="eastAsia" w:ascii="Times New Roman" w:hAnsi="Times New Roman" w:eastAsia="方正小标宋简体" w:cs="方正小标宋简体"/>
          <w:sz w:val="44"/>
          <w:szCs w:val="44"/>
        </w:rPr>
        <w:t>作品汇总表</w:t>
      </w:r>
      <w:r>
        <w:rPr>
          <w:rFonts w:hint="eastAsia" w:ascii="Times New Roman" w:hAnsi="Times New Roman" w:eastAsia="方正小标宋简体" w:cs="方正小标宋简体"/>
          <w:sz w:val="44"/>
          <w:szCs w:val="44"/>
          <w:lang w:eastAsia="zh-CN"/>
        </w:rPr>
        <w:t>（</w:t>
      </w:r>
      <w:r>
        <w:rPr>
          <w:rFonts w:hint="eastAsia" w:ascii="Times New Roman" w:hAnsi="Times New Roman" w:eastAsia="方正小标宋简体" w:cs="方正小标宋简体"/>
          <w:sz w:val="44"/>
          <w:szCs w:val="44"/>
          <w:lang w:val="en-US" w:eastAsia="zh-CN"/>
        </w:rPr>
        <w:t>诵读/征文</w:t>
      </w:r>
      <w:r>
        <w:rPr>
          <w:rFonts w:hint="eastAsia" w:ascii="Times New Roman" w:hAnsi="Times New Roman" w:eastAsia="方正小标宋简体" w:cs="方正小标宋简体"/>
          <w:sz w:val="44"/>
          <w:szCs w:val="44"/>
          <w:lang w:eastAsia="zh-CN"/>
        </w:rPr>
        <w:t>）</w:t>
      </w:r>
    </w:p>
    <w:p w14:paraId="502A3CFE">
      <w:pPr>
        <w:adjustRightInd w:val="0"/>
        <w:snapToGrid w:val="0"/>
        <w:spacing w:line="560" w:lineRule="exact"/>
        <w:jc w:val="left"/>
        <w:rPr>
          <w:rFonts w:ascii="Times New Roman" w:hAnsi="Times New Roman"/>
          <w:sz w:val="24"/>
          <w:szCs w:val="28"/>
          <w:u w:val="single"/>
        </w:rPr>
      </w:pPr>
      <w:r>
        <w:rPr>
          <w:rFonts w:hint="eastAsia" w:ascii="Times New Roman" w:hAnsi="Times New Roman"/>
          <w:b/>
          <w:sz w:val="24"/>
          <w:szCs w:val="28"/>
        </w:rPr>
        <w:t>报送单位</w:t>
      </w:r>
      <w:r>
        <w:rPr>
          <w:rFonts w:hint="eastAsia" w:ascii="Times New Roman" w:hAnsi="Times New Roman"/>
          <w:sz w:val="24"/>
          <w:szCs w:val="28"/>
        </w:rPr>
        <w:t xml:space="preserve">（加盖公章）：               </w:t>
      </w:r>
      <w:r>
        <w:rPr>
          <w:rFonts w:hint="eastAsia"/>
          <w:sz w:val="24"/>
          <w:szCs w:val="28"/>
          <w:lang w:val="en-US" w:eastAsia="zh-CN"/>
        </w:rPr>
        <w:t xml:space="preserve">                       </w:t>
      </w:r>
      <w:r>
        <w:rPr>
          <w:rFonts w:hint="eastAsia" w:ascii="Times New Roman" w:hAnsi="Times New Roman"/>
          <w:sz w:val="24"/>
          <w:szCs w:val="28"/>
        </w:rPr>
        <w:t xml:space="preserve">          填表日期：</w:t>
      </w:r>
      <w:r>
        <w:rPr>
          <w:rFonts w:ascii="Times New Roman" w:hAnsi="Times New Roman"/>
          <w:sz w:val="24"/>
          <w:szCs w:val="28"/>
          <w:u w:val="single"/>
        </w:rPr>
        <w:t xml:space="preserve">     </w:t>
      </w:r>
      <w:r>
        <w:rPr>
          <w:rFonts w:hint="eastAsia" w:ascii="Times New Roman" w:hAnsi="Times New Roman"/>
          <w:sz w:val="24"/>
          <w:szCs w:val="28"/>
        </w:rPr>
        <w:t>年</w:t>
      </w:r>
      <w:r>
        <w:rPr>
          <w:rFonts w:ascii="Times New Roman" w:hAnsi="Times New Roman"/>
          <w:sz w:val="24"/>
          <w:szCs w:val="28"/>
          <w:u w:val="single"/>
        </w:rPr>
        <w:t xml:space="preserve">    </w:t>
      </w:r>
      <w:r>
        <w:rPr>
          <w:rFonts w:hint="eastAsia" w:ascii="Times New Roman" w:hAnsi="Times New Roman"/>
          <w:sz w:val="24"/>
          <w:szCs w:val="28"/>
        </w:rPr>
        <w:t>月</w:t>
      </w:r>
      <w:r>
        <w:rPr>
          <w:rFonts w:ascii="Times New Roman" w:hAnsi="Times New Roman"/>
          <w:sz w:val="24"/>
          <w:szCs w:val="28"/>
          <w:u w:val="single"/>
        </w:rPr>
        <w:t xml:space="preserve">    </w:t>
      </w:r>
      <w:r>
        <w:rPr>
          <w:rFonts w:hint="eastAsia" w:ascii="Times New Roman" w:hAnsi="Times New Roman"/>
          <w:sz w:val="24"/>
          <w:szCs w:val="28"/>
        </w:rPr>
        <w:t>日</w:t>
      </w:r>
      <w:r>
        <w:rPr>
          <w:rFonts w:ascii="Times New Roman" w:hAnsi="Times New Roman"/>
          <w:sz w:val="24"/>
          <w:szCs w:val="28"/>
        </w:rPr>
        <w:t xml:space="preserve">      </w:t>
      </w:r>
    </w:p>
    <w:tbl>
      <w:tblPr>
        <w:tblStyle w:val="5"/>
        <w:tblW w:w="4998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64"/>
        <w:gridCol w:w="1307"/>
        <w:gridCol w:w="1404"/>
        <w:gridCol w:w="1815"/>
        <w:gridCol w:w="1528"/>
        <w:gridCol w:w="1979"/>
        <w:gridCol w:w="1673"/>
        <w:gridCol w:w="2129"/>
        <w:gridCol w:w="1369"/>
      </w:tblGrid>
      <w:tr w14:paraId="70C704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2" w:hRule="atLeast"/>
          <w:jc w:val="center"/>
        </w:trPr>
        <w:tc>
          <w:tcPr>
            <w:tcW w:w="801" w:type="pct"/>
            <w:gridSpan w:val="2"/>
            <w:noWrap w:val="0"/>
            <w:vAlign w:val="center"/>
          </w:tcPr>
          <w:p w14:paraId="53F630C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仿宋_GB2312" w:cs="宋体"/>
                <w:b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宋体"/>
                <w:b/>
                <w:kern w:val="0"/>
                <w:sz w:val="24"/>
              </w:rPr>
              <w:t>联系人</w:t>
            </w:r>
          </w:p>
        </w:tc>
        <w:tc>
          <w:tcPr>
            <w:tcW w:w="495" w:type="pct"/>
            <w:noWrap w:val="0"/>
            <w:vAlign w:val="center"/>
          </w:tcPr>
          <w:p w14:paraId="23FD6A53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仿宋_GB2312" w:cs="宋体"/>
                <w:b/>
                <w:kern w:val="0"/>
                <w:sz w:val="24"/>
              </w:rPr>
            </w:pPr>
          </w:p>
        </w:tc>
        <w:tc>
          <w:tcPr>
            <w:tcW w:w="640" w:type="pct"/>
            <w:noWrap w:val="0"/>
            <w:vAlign w:val="center"/>
          </w:tcPr>
          <w:p w14:paraId="21D7F67D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hint="eastAsia" w:ascii="Times New Roman" w:hAnsi="Times New Roman" w:eastAsia="仿宋_GB2312" w:cs="宋体"/>
                <w:b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eastAsia="仿宋_GB2312" w:cs="宋体"/>
                <w:b/>
                <w:kern w:val="0"/>
                <w:sz w:val="24"/>
              </w:rPr>
              <w:t>联系电话</w:t>
            </w:r>
          </w:p>
        </w:tc>
        <w:tc>
          <w:tcPr>
            <w:tcW w:w="1237" w:type="pct"/>
            <w:gridSpan w:val="2"/>
            <w:noWrap w:val="0"/>
            <w:vAlign w:val="center"/>
          </w:tcPr>
          <w:p w14:paraId="3E4F35E8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仿宋_GB2312" w:cs="宋体"/>
                <w:b/>
                <w:kern w:val="0"/>
                <w:sz w:val="24"/>
              </w:rPr>
            </w:pPr>
          </w:p>
        </w:tc>
        <w:tc>
          <w:tcPr>
            <w:tcW w:w="590" w:type="pct"/>
            <w:noWrap w:val="0"/>
            <w:vAlign w:val="center"/>
          </w:tcPr>
          <w:p w14:paraId="1447F4DA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仿宋_GB2312" w:cs="宋体"/>
                <w:b/>
                <w:kern w:val="0"/>
                <w:sz w:val="24"/>
              </w:rPr>
            </w:pPr>
            <w:r>
              <w:rPr>
                <w:rFonts w:hint="eastAsia" w:ascii="Times New Roman" w:hAnsi="Times New Roman" w:eastAsia="仿宋_GB2312" w:cs="宋体"/>
                <w:b/>
                <w:kern w:val="0"/>
                <w:sz w:val="24"/>
              </w:rPr>
              <w:t>电子邮箱</w:t>
            </w:r>
          </w:p>
        </w:tc>
        <w:tc>
          <w:tcPr>
            <w:tcW w:w="1234" w:type="pct"/>
            <w:gridSpan w:val="2"/>
            <w:noWrap w:val="0"/>
            <w:vAlign w:val="center"/>
          </w:tcPr>
          <w:p w14:paraId="6CF0BD6A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仿宋_GB2312" w:cs="宋体"/>
                <w:b/>
                <w:kern w:val="0"/>
                <w:sz w:val="24"/>
              </w:rPr>
            </w:pPr>
          </w:p>
        </w:tc>
      </w:tr>
      <w:tr w14:paraId="2D6017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9" w:hRule="atLeast"/>
          <w:jc w:val="center"/>
        </w:trPr>
        <w:tc>
          <w:tcPr>
            <w:tcW w:w="340" w:type="pct"/>
            <w:noWrap w:val="0"/>
            <w:vAlign w:val="center"/>
          </w:tcPr>
          <w:p w14:paraId="707C609C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仿宋_GB2312" w:cs="宋体"/>
                <w:b/>
                <w:kern w:val="0"/>
                <w:sz w:val="24"/>
              </w:rPr>
            </w:pPr>
            <w:r>
              <w:rPr>
                <w:rFonts w:hint="eastAsia" w:ascii="Times New Roman" w:hAnsi="Times New Roman" w:eastAsia="仿宋_GB2312" w:cs="宋体"/>
                <w:b/>
                <w:kern w:val="0"/>
                <w:sz w:val="24"/>
              </w:rPr>
              <w:t>序</w:t>
            </w:r>
            <w:r>
              <w:rPr>
                <w:rFonts w:ascii="Times New Roman" w:hAnsi="Times New Roman" w:eastAsia="仿宋_GB2312" w:cs="宋体"/>
                <w:b/>
                <w:kern w:val="0"/>
                <w:sz w:val="24"/>
              </w:rPr>
              <w:t xml:space="preserve"> </w:t>
            </w:r>
            <w:r>
              <w:rPr>
                <w:rFonts w:hint="eastAsia" w:ascii="Times New Roman" w:hAnsi="Times New Roman" w:eastAsia="仿宋_GB2312" w:cs="宋体"/>
                <w:b/>
                <w:kern w:val="0"/>
                <w:sz w:val="24"/>
              </w:rPr>
              <w:t>号</w:t>
            </w:r>
          </w:p>
        </w:tc>
        <w:tc>
          <w:tcPr>
            <w:tcW w:w="460" w:type="pct"/>
            <w:noWrap w:val="0"/>
            <w:vAlign w:val="center"/>
          </w:tcPr>
          <w:p w14:paraId="26713229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仿宋_GB2312" w:cs="宋体"/>
                <w:b/>
                <w:kern w:val="0"/>
                <w:sz w:val="24"/>
              </w:rPr>
            </w:pPr>
            <w:r>
              <w:rPr>
                <w:rFonts w:hint="eastAsia" w:ascii="Times New Roman" w:hAnsi="Times New Roman" w:eastAsia="仿宋_GB2312" w:cs="宋体"/>
                <w:b/>
                <w:kern w:val="0"/>
                <w:sz w:val="24"/>
              </w:rPr>
              <w:t>组</w:t>
            </w:r>
            <w:r>
              <w:rPr>
                <w:rFonts w:ascii="Times New Roman" w:hAnsi="Times New Roman" w:eastAsia="仿宋_GB2312" w:cs="宋体"/>
                <w:b/>
                <w:kern w:val="0"/>
                <w:sz w:val="24"/>
              </w:rPr>
              <w:t xml:space="preserve"> </w:t>
            </w:r>
            <w:r>
              <w:rPr>
                <w:rFonts w:hint="eastAsia" w:ascii="Times New Roman" w:hAnsi="Times New Roman" w:eastAsia="仿宋_GB2312" w:cs="宋体"/>
                <w:b/>
                <w:kern w:val="0"/>
                <w:sz w:val="24"/>
              </w:rPr>
              <w:t>别</w:t>
            </w:r>
          </w:p>
        </w:tc>
        <w:tc>
          <w:tcPr>
            <w:tcW w:w="495" w:type="pct"/>
            <w:noWrap w:val="0"/>
            <w:vAlign w:val="center"/>
          </w:tcPr>
          <w:p w14:paraId="60F48ACD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仿宋_GB2312" w:cs="宋体"/>
                <w:b/>
                <w:kern w:val="0"/>
                <w:sz w:val="24"/>
              </w:rPr>
            </w:pPr>
            <w:r>
              <w:rPr>
                <w:rFonts w:hint="eastAsia" w:ascii="Times New Roman" w:hAnsi="Times New Roman" w:eastAsia="仿宋_GB2312" w:cs="宋体"/>
                <w:b/>
                <w:kern w:val="0"/>
                <w:sz w:val="24"/>
              </w:rPr>
              <w:t>作品名称</w:t>
            </w:r>
          </w:p>
        </w:tc>
        <w:tc>
          <w:tcPr>
            <w:tcW w:w="640" w:type="pct"/>
            <w:noWrap w:val="0"/>
            <w:vAlign w:val="center"/>
          </w:tcPr>
          <w:p w14:paraId="3164E9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Times New Roman" w:hAnsi="Times New Roman" w:eastAsia="仿宋_GB2312" w:cs="宋体"/>
                <w:b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eastAsia="仿宋_GB2312" w:cs="宋体"/>
                <w:b/>
                <w:kern w:val="0"/>
                <w:sz w:val="24"/>
              </w:rPr>
              <w:t>参赛者</w:t>
            </w:r>
            <w:r>
              <w:rPr>
                <w:rFonts w:hint="eastAsia" w:ascii="Times New Roman" w:hAnsi="Times New Roman" w:eastAsia="仿宋_GB2312" w:cs="宋体"/>
                <w:b/>
                <w:kern w:val="0"/>
                <w:sz w:val="24"/>
                <w:lang w:eastAsia="zh-CN"/>
              </w:rPr>
              <w:t>（</w:t>
            </w:r>
            <w:r>
              <w:rPr>
                <w:rFonts w:hint="eastAsia" w:ascii="Times New Roman" w:hAnsi="Times New Roman" w:eastAsia="仿宋_GB2312" w:cs="宋体"/>
                <w:b/>
                <w:kern w:val="0"/>
                <w:sz w:val="24"/>
                <w:lang w:val="en-US" w:eastAsia="zh-CN"/>
              </w:rPr>
              <w:t>作者</w:t>
            </w:r>
            <w:r>
              <w:rPr>
                <w:rFonts w:hint="eastAsia" w:ascii="Times New Roman" w:hAnsi="Times New Roman" w:eastAsia="仿宋_GB2312" w:cs="宋体"/>
                <w:b/>
                <w:kern w:val="0"/>
                <w:sz w:val="24"/>
                <w:lang w:eastAsia="zh-CN"/>
              </w:rPr>
              <w:t>）</w:t>
            </w:r>
            <w:r>
              <w:rPr>
                <w:rFonts w:hint="eastAsia" w:ascii="Times New Roman" w:hAnsi="Times New Roman" w:eastAsia="仿宋_GB2312" w:cs="宋体"/>
                <w:b/>
                <w:kern w:val="0"/>
                <w:sz w:val="24"/>
              </w:rPr>
              <w:t>姓名</w:t>
            </w:r>
            <w:r>
              <w:rPr>
                <w:rFonts w:hint="default" w:eastAsia="仿宋_GB2312" w:cs="宋体"/>
                <w:b/>
                <w:kern w:val="0"/>
                <w:sz w:val="24"/>
                <w:lang w:val="en"/>
              </w:rPr>
              <w:t>/</w:t>
            </w:r>
            <w:r>
              <w:rPr>
                <w:rFonts w:hint="eastAsia" w:eastAsia="仿宋_GB2312" w:cs="宋体"/>
                <w:b/>
                <w:kern w:val="0"/>
                <w:sz w:val="24"/>
                <w:lang w:eastAsia="zh-CN"/>
              </w:rPr>
              <w:t>参赛单位名及人员姓名</w:t>
            </w:r>
          </w:p>
        </w:tc>
        <w:tc>
          <w:tcPr>
            <w:tcW w:w="539" w:type="pct"/>
            <w:noWrap w:val="0"/>
            <w:vAlign w:val="center"/>
          </w:tcPr>
          <w:p w14:paraId="270CBC71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仿宋_GB2312" w:cs="宋体"/>
                <w:b/>
                <w:kern w:val="0"/>
                <w:sz w:val="24"/>
              </w:rPr>
            </w:pPr>
            <w:r>
              <w:rPr>
                <w:rFonts w:hint="eastAsia" w:ascii="Times New Roman" w:hAnsi="Times New Roman" w:eastAsia="仿宋_GB2312" w:cs="宋体"/>
                <w:b/>
                <w:kern w:val="0"/>
                <w:sz w:val="24"/>
              </w:rPr>
              <w:t>参赛者单位</w:t>
            </w:r>
          </w:p>
        </w:tc>
        <w:tc>
          <w:tcPr>
            <w:tcW w:w="697" w:type="pct"/>
            <w:noWrap w:val="0"/>
            <w:vAlign w:val="center"/>
          </w:tcPr>
          <w:p w14:paraId="1BC8F80D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仿宋_GB2312" w:cs="宋体"/>
                <w:b/>
                <w:kern w:val="0"/>
                <w:sz w:val="24"/>
              </w:rPr>
            </w:pPr>
            <w:r>
              <w:rPr>
                <w:rFonts w:hint="eastAsia" w:ascii="Times New Roman" w:hAnsi="Times New Roman" w:eastAsia="仿宋_GB2312" w:cs="宋体"/>
                <w:b/>
                <w:kern w:val="0"/>
                <w:sz w:val="24"/>
              </w:rPr>
              <w:t>参赛者手机号</w:t>
            </w:r>
          </w:p>
        </w:tc>
        <w:tc>
          <w:tcPr>
            <w:tcW w:w="590" w:type="pct"/>
            <w:noWrap w:val="0"/>
            <w:vAlign w:val="center"/>
          </w:tcPr>
          <w:p w14:paraId="0C033C33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仿宋_GB2312" w:cs="宋体"/>
                <w:b/>
                <w:kern w:val="0"/>
                <w:sz w:val="24"/>
              </w:rPr>
            </w:pPr>
            <w:r>
              <w:rPr>
                <w:rFonts w:hint="eastAsia" w:ascii="Times New Roman" w:hAnsi="Times New Roman" w:eastAsia="仿宋_GB2312" w:cs="宋体"/>
                <w:b/>
                <w:kern w:val="0"/>
                <w:sz w:val="24"/>
              </w:rPr>
              <w:t>指导教师</w:t>
            </w:r>
          </w:p>
        </w:tc>
        <w:tc>
          <w:tcPr>
            <w:tcW w:w="751" w:type="pct"/>
            <w:noWrap w:val="0"/>
            <w:vAlign w:val="center"/>
          </w:tcPr>
          <w:p w14:paraId="5C5AB5E4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仿宋_GB2312" w:cs="宋体"/>
                <w:b/>
                <w:kern w:val="0"/>
                <w:sz w:val="24"/>
              </w:rPr>
            </w:pPr>
            <w:r>
              <w:rPr>
                <w:rFonts w:hint="eastAsia" w:ascii="Times New Roman" w:hAnsi="Times New Roman" w:eastAsia="仿宋_GB2312" w:cs="宋体"/>
                <w:b/>
                <w:kern w:val="0"/>
                <w:sz w:val="24"/>
              </w:rPr>
              <w:t>指导教师单位</w:t>
            </w:r>
          </w:p>
        </w:tc>
        <w:tc>
          <w:tcPr>
            <w:tcW w:w="483" w:type="pct"/>
            <w:noWrap w:val="0"/>
            <w:vAlign w:val="center"/>
          </w:tcPr>
          <w:p w14:paraId="62B00FCC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仿宋_GB2312" w:cs="宋体"/>
                <w:b/>
                <w:kern w:val="0"/>
                <w:sz w:val="24"/>
              </w:rPr>
            </w:pPr>
            <w:r>
              <w:rPr>
                <w:rFonts w:hint="eastAsia" w:ascii="Times New Roman" w:hAnsi="Times New Roman" w:eastAsia="仿宋_GB2312" w:cs="宋体"/>
                <w:b/>
                <w:kern w:val="0"/>
                <w:sz w:val="24"/>
              </w:rPr>
              <w:t>备</w:t>
            </w:r>
            <w:r>
              <w:rPr>
                <w:rFonts w:ascii="Times New Roman" w:hAnsi="Times New Roman" w:eastAsia="仿宋_GB2312" w:cs="宋体"/>
                <w:b/>
                <w:kern w:val="0"/>
                <w:sz w:val="24"/>
              </w:rPr>
              <w:t xml:space="preserve"> </w:t>
            </w:r>
            <w:r>
              <w:rPr>
                <w:rFonts w:hint="eastAsia" w:ascii="Times New Roman" w:hAnsi="Times New Roman" w:eastAsia="仿宋_GB2312" w:cs="宋体"/>
                <w:b/>
                <w:kern w:val="0"/>
                <w:sz w:val="24"/>
              </w:rPr>
              <w:t>注</w:t>
            </w:r>
          </w:p>
        </w:tc>
      </w:tr>
      <w:tr w14:paraId="29966B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9" w:hRule="atLeast"/>
          <w:jc w:val="center"/>
        </w:trPr>
        <w:tc>
          <w:tcPr>
            <w:tcW w:w="340" w:type="pct"/>
            <w:noWrap w:val="0"/>
            <w:vAlign w:val="center"/>
          </w:tcPr>
          <w:p w14:paraId="78467E8A">
            <w:pPr>
              <w:widowControl/>
              <w:adjustRightInd w:val="0"/>
              <w:snapToGrid w:val="0"/>
              <w:spacing w:line="240" w:lineRule="auto"/>
              <w:jc w:val="center"/>
              <w:rPr>
                <w:rFonts w:hint="eastAsia" w:ascii="Times New Roman" w:hAnsi="Times New Roman" w:eastAsia="仿宋_GB2312" w:cs="宋体"/>
                <w:kern w:val="0"/>
                <w:sz w:val="24"/>
                <w:lang w:eastAsia="zh-CN"/>
              </w:rPr>
            </w:pPr>
            <w:r>
              <w:rPr>
                <w:rFonts w:hint="eastAsia" w:ascii="仿宋_GB2312" w:hAnsi="仿宋" w:eastAsia="仿宋_GB2312" w:cs="宋体"/>
                <w:color w:val="000000" w:themeColor="text1"/>
                <w:kern w:val="0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460" w:type="pct"/>
            <w:noWrap w:val="0"/>
            <w:vAlign w:val="center"/>
          </w:tcPr>
          <w:p w14:paraId="6BC42818">
            <w:pPr>
              <w:widowControl/>
              <w:adjustRightInd w:val="0"/>
              <w:snapToGrid w:val="0"/>
              <w:spacing w:line="240" w:lineRule="auto"/>
              <w:jc w:val="center"/>
              <w:rPr>
                <w:rFonts w:ascii="Times New Roman" w:hAnsi="Times New Roman" w:eastAsia="仿宋_GB2312" w:cs="宋体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小学生组</w:t>
            </w:r>
          </w:p>
        </w:tc>
        <w:tc>
          <w:tcPr>
            <w:tcW w:w="495" w:type="pct"/>
            <w:noWrap w:val="0"/>
            <w:vAlign w:val="center"/>
          </w:tcPr>
          <w:p w14:paraId="7644C1AF">
            <w:pPr>
              <w:widowControl/>
              <w:adjustRightInd w:val="0"/>
              <w:snapToGrid w:val="0"/>
              <w:spacing w:line="240" w:lineRule="auto"/>
              <w:jc w:val="center"/>
              <w:rPr>
                <w:rFonts w:ascii="Times New Roman" w:hAnsi="Times New Roman" w:eastAsia="仿宋_GB2312" w:cs="宋体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《静夜思》</w:t>
            </w:r>
          </w:p>
        </w:tc>
        <w:tc>
          <w:tcPr>
            <w:tcW w:w="640" w:type="pct"/>
            <w:noWrap w:val="0"/>
            <w:vAlign w:val="center"/>
          </w:tcPr>
          <w:p w14:paraId="37639AD5">
            <w:pPr>
              <w:widowControl/>
              <w:adjustRightInd w:val="0"/>
              <w:snapToGrid w:val="0"/>
              <w:spacing w:line="240" w:lineRule="auto"/>
              <w:jc w:val="center"/>
              <w:rPr>
                <w:rFonts w:ascii="Times New Roman" w:hAnsi="Times New Roman" w:eastAsia="仿宋_GB2312" w:cs="宋体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赵某</w:t>
            </w:r>
          </w:p>
        </w:tc>
        <w:tc>
          <w:tcPr>
            <w:tcW w:w="539" w:type="pct"/>
            <w:noWrap w:val="0"/>
            <w:vAlign w:val="center"/>
          </w:tcPr>
          <w:p w14:paraId="75A2B110">
            <w:pPr>
              <w:widowControl/>
              <w:adjustRightInd w:val="0"/>
              <w:snapToGrid w:val="0"/>
              <w:spacing w:line="240" w:lineRule="auto"/>
              <w:jc w:val="center"/>
              <w:rPr>
                <w:rFonts w:ascii="Times New Roman" w:hAnsi="Times New Roman" w:eastAsia="仿宋_GB2312" w:cs="宋体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color w:val="000000" w:themeColor="text1"/>
                <w:kern w:val="0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XX</w:t>
            </w:r>
            <w:r>
              <w:rPr>
                <w:rFonts w:hint="eastAsia" w:ascii="仿宋_GB2312" w:hAnsi="仿宋" w:eastAsia="仿宋_GB2312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小学</w:t>
            </w:r>
          </w:p>
        </w:tc>
        <w:tc>
          <w:tcPr>
            <w:tcW w:w="697" w:type="pct"/>
            <w:noWrap w:val="0"/>
            <w:vAlign w:val="center"/>
          </w:tcPr>
          <w:p w14:paraId="15591E13">
            <w:pPr>
              <w:widowControl/>
              <w:adjustRightInd w:val="0"/>
              <w:snapToGrid w:val="0"/>
              <w:spacing w:line="240" w:lineRule="auto"/>
              <w:jc w:val="center"/>
              <w:rPr>
                <w:rFonts w:hint="eastAsia" w:ascii="Times New Roman" w:hAnsi="Times New Roman" w:eastAsia="仿宋_GB2312" w:cs="宋体"/>
                <w:kern w:val="0"/>
                <w:sz w:val="24"/>
                <w:lang w:eastAsia="zh-CN"/>
              </w:rPr>
            </w:pPr>
            <w:r>
              <w:rPr>
                <w:rFonts w:hint="eastAsia" w:ascii="仿宋_GB2312" w:hAnsi="仿宋" w:eastAsia="仿宋_GB2312" w:cs="宋体"/>
                <w:color w:val="000000" w:themeColor="text1"/>
                <w:kern w:val="0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</w:p>
        </w:tc>
        <w:tc>
          <w:tcPr>
            <w:tcW w:w="590" w:type="pct"/>
            <w:noWrap w:val="0"/>
            <w:vAlign w:val="center"/>
          </w:tcPr>
          <w:p w14:paraId="3E2D1CE1">
            <w:pPr>
              <w:widowControl/>
              <w:adjustRightInd w:val="0"/>
              <w:snapToGrid w:val="0"/>
              <w:spacing w:line="240" w:lineRule="auto"/>
              <w:jc w:val="center"/>
              <w:rPr>
                <w:rFonts w:hint="default" w:ascii="Times New Roman" w:hAnsi="Times New Roman" w:eastAsia="仿宋_GB2312" w:cs="宋体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hAnsi="仿宋" w:eastAsia="仿宋_GB2312" w:cs="宋体"/>
                <w:color w:val="000000" w:themeColor="text1"/>
                <w:kern w:val="0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钱某</w:t>
            </w:r>
          </w:p>
        </w:tc>
        <w:tc>
          <w:tcPr>
            <w:tcW w:w="751" w:type="pct"/>
            <w:noWrap w:val="0"/>
            <w:vAlign w:val="center"/>
          </w:tcPr>
          <w:p w14:paraId="0D5C0FF1">
            <w:pPr>
              <w:widowControl/>
              <w:adjustRightInd w:val="0"/>
              <w:snapToGrid w:val="0"/>
              <w:spacing w:line="240" w:lineRule="auto"/>
              <w:jc w:val="center"/>
              <w:rPr>
                <w:rFonts w:hint="default" w:ascii="Times New Roman" w:hAnsi="Times New Roman" w:eastAsia="仿宋_GB2312" w:cs="宋体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XX</w:t>
            </w:r>
            <w:r>
              <w:rPr>
                <w:rFonts w:hint="eastAsia" w:ascii="Times New Roman" w:hAnsi="Times New Roman" w:eastAsia="仿宋_GB2312" w:cs="宋体"/>
                <w:kern w:val="0"/>
                <w:sz w:val="24"/>
                <w:lang w:val="en-US" w:eastAsia="zh-CN"/>
              </w:rPr>
              <w:t>小学</w:t>
            </w:r>
          </w:p>
        </w:tc>
        <w:tc>
          <w:tcPr>
            <w:tcW w:w="483" w:type="pct"/>
            <w:noWrap w:val="0"/>
            <w:vAlign w:val="center"/>
          </w:tcPr>
          <w:p w14:paraId="65AF8E6E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仿宋_GB2312" w:cs="宋体"/>
                <w:kern w:val="0"/>
                <w:sz w:val="24"/>
              </w:rPr>
            </w:pPr>
          </w:p>
        </w:tc>
      </w:tr>
      <w:tr w14:paraId="61A9F2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atLeast"/>
          <w:jc w:val="center"/>
        </w:trPr>
        <w:tc>
          <w:tcPr>
            <w:tcW w:w="340" w:type="pct"/>
            <w:noWrap w:val="0"/>
            <w:vAlign w:val="center"/>
          </w:tcPr>
          <w:p w14:paraId="7CDEAE20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cs="宋体"/>
                <w:b/>
                <w:kern w:val="0"/>
                <w:sz w:val="28"/>
                <w:szCs w:val="28"/>
              </w:rPr>
            </w:pPr>
          </w:p>
        </w:tc>
        <w:tc>
          <w:tcPr>
            <w:tcW w:w="460" w:type="pct"/>
            <w:noWrap w:val="0"/>
            <w:vAlign w:val="center"/>
          </w:tcPr>
          <w:p w14:paraId="4CBCAE1C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cs="宋体"/>
                <w:kern w:val="0"/>
                <w:sz w:val="28"/>
                <w:szCs w:val="28"/>
              </w:rPr>
            </w:pPr>
          </w:p>
        </w:tc>
        <w:tc>
          <w:tcPr>
            <w:tcW w:w="495" w:type="pct"/>
            <w:noWrap w:val="0"/>
            <w:vAlign w:val="center"/>
          </w:tcPr>
          <w:p w14:paraId="35614EEB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cs="宋体"/>
                <w:kern w:val="0"/>
                <w:sz w:val="28"/>
                <w:szCs w:val="28"/>
              </w:rPr>
            </w:pPr>
          </w:p>
        </w:tc>
        <w:tc>
          <w:tcPr>
            <w:tcW w:w="640" w:type="pct"/>
            <w:noWrap w:val="0"/>
            <w:vAlign w:val="center"/>
          </w:tcPr>
          <w:p w14:paraId="1E1A2072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cs="宋体"/>
                <w:kern w:val="0"/>
                <w:sz w:val="28"/>
                <w:szCs w:val="28"/>
              </w:rPr>
            </w:pPr>
          </w:p>
        </w:tc>
        <w:tc>
          <w:tcPr>
            <w:tcW w:w="539" w:type="pct"/>
            <w:noWrap w:val="0"/>
            <w:vAlign w:val="center"/>
          </w:tcPr>
          <w:p w14:paraId="055C279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cs="宋体"/>
                <w:kern w:val="0"/>
                <w:sz w:val="28"/>
                <w:szCs w:val="28"/>
              </w:rPr>
            </w:pPr>
          </w:p>
        </w:tc>
        <w:tc>
          <w:tcPr>
            <w:tcW w:w="697" w:type="pct"/>
            <w:noWrap w:val="0"/>
            <w:vAlign w:val="center"/>
          </w:tcPr>
          <w:p w14:paraId="218C93D6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cs="宋体"/>
                <w:kern w:val="0"/>
                <w:sz w:val="28"/>
                <w:szCs w:val="28"/>
              </w:rPr>
            </w:pPr>
          </w:p>
        </w:tc>
        <w:tc>
          <w:tcPr>
            <w:tcW w:w="590" w:type="pct"/>
            <w:noWrap w:val="0"/>
            <w:vAlign w:val="center"/>
          </w:tcPr>
          <w:p w14:paraId="24B51F9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cs="宋体"/>
                <w:kern w:val="0"/>
                <w:sz w:val="28"/>
                <w:szCs w:val="28"/>
              </w:rPr>
            </w:pPr>
          </w:p>
        </w:tc>
        <w:tc>
          <w:tcPr>
            <w:tcW w:w="751" w:type="pct"/>
            <w:noWrap w:val="0"/>
            <w:vAlign w:val="center"/>
          </w:tcPr>
          <w:p w14:paraId="28C92588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cs="宋体"/>
                <w:kern w:val="0"/>
                <w:sz w:val="28"/>
                <w:szCs w:val="28"/>
              </w:rPr>
            </w:pPr>
          </w:p>
        </w:tc>
        <w:tc>
          <w:tcPr>
            <w:tcW w:w="483" w:type="pct"/>
            <w:noWrap w:val="0"/>
            <w:vAlign w:val="center"/>
          </w:tcPr>
          <w:p w14:paraId="7F9AAE3B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cs="宋体"/>
                <w:kern w:val="0"/>
                <w:sz w:val="28"/>
                <w:szCs w:val="28"/>
              </w:rPr>
            </w:pPr>
          </w:p>
        </w:tc>
      </w:tr>
    </w:tbl>
    <w:p w14:paraId="6D380205">
      <w:pPr>
        <w:adjustRightInd w:val="0"/>
        <w:snapToGrid w:val="0"/>
        <w:spacing w:line="360" w:lineRule="exact"/>
        <w:ind w:firstLine="480" w:firstLineChars="200"/>
        <w:rPr>
          <w:rFonts w:hint="eastAsia" w:ascii="方正仿宋_GBK" w:hAnsi="方正仿宋_GBK" w:eastAsia="方正仿宋_GBK" w:cs="方正仿宋_GBK"/>
          <w:b/>
          <w:sz w:val="24"/>
          <w:szCs w:val="24"/>
        </w:rPr>
      </w:pPr>
      <w:r>
        <w:rPr>
          <w:rFonts w:hint="eastAsia" w:ascii="方正仿宋_GBK" w:hAnsi="方正仿宋_GBK" w:eastAsia="方正仿宋_GBK" w:cs="方正仿宋_GBK"/>
          <w:b/>
          <w:sz w:val="24"/>
          <w:szCs w:val="24"/>
        </w:rPr>
        <w:t>填表说明：</w:t>
      </w:r>
    </w:p>
    <w:p w14:paraId="4448C5ED">
      <w:pPr>
        <w:pStyle w:val="4"/>
        <w:adjustRightInd w:val="0"/>
        <w:snapToGrid w:val="0"/>
        <w:spacing w:beforeAutospacing="0" w:after="0" w:afterAutospacing="0" w:line="300" w:lineRule="exact"/>
        <w:ind w:firstLine="480" w:firstLineChars="200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1.序号：每个组别单独排序。</w:t>
      </w:r>
    </w:p>
    <w:p w14:paraId="62AAAFAA">
      <w:pPr>
        <w:pStyle w:val="4"/>
        <w:adjustRightInd w:val="0"/>
        <w:snapToGrid w:val="0"/>
        <w:spacing w:beforeAutospacing="0" w:after="0" w:afterAutospacing="0" w:line="300" w:lineRule="exact"/>
        <w:ind w:firstLine="480" w:firstLineChars="200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2.作品名称：准确填写作品名称，注明原作者。</w:t>
      </w:r>
    </w:p>
    <w:p w14:paraId="0C559D5C">
      <w:pPr>
        <w:pStyle w:val="4"/>
        <w:adjustRightInd w:val="0"/>
        <w:snapToGrid w:val="0"/>
        <w:spacing w:beforeAutospacing="0" w:afterAutospacing="0" w:line="320" w:lineRule="exact"/>
        <w:ind w:firstLine="480" w:firstLineChars="200"/>
        <w:rPr>
          <w:rFonts w:hint="eastAsia" w:ascii="仿宋" w:hAnsi="仿宋" w:eastAsia="仿宋" w:cs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3.</w:t>
      </w:r>
      <w:r>
        <w:rPr>
          <w:rFonts w:hint="eastAsia" w:ascii="仿宋" w:hAnsi="仿宋" w:eastAsia="仿宋" w:cs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参赛者姓名/参赛单位名及人员姓名：诵读大赛多人参赛的，最多填写20人姓名</w:t>
      </w:r>
      <w:r>
        <w:rPr>
          <w:rFonts w:hint="eastAsia" w:ascii="仿宋" w:hAnsi="仿宋" w:eastAsia="仿宋" w:cs="仿宋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仿宋" w:hAnsi="仿宋" w:eastAsia="仿宋" w:cs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团队人数不超过20人</w:t>
      </w:r>
      <w:r>
        <w:rPr>
          <w:rFonts w:hint="eastAsia" w:ascii="仿宋" w:hAnsi="仿宋" w:eastAsia="仿宋" w:cs="仿宋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）</w:t>
      </w:r>
      <w:r>
        <w:rPr>
          <w:rFonts w:hint="eastAsia" w:ascii="仿宋" w:hAnsi="仿宋" w:eastAsia="仿宋" w:cs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；获奖证书抬头显示前8人姓名，</w:t>
      </w:r>
      <w:r>
        <w:rPr>
          <w:rFonts w:hint="eastAsia" w:ascii="仿宋" w:hAnsi="仿宋" w:eastAsia="仿宋" w:cs="仿宋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所有人员将在获奖文件</w:t>
      </w:r>
      <w:r>
        <w:rPr>
          <w:rFonts w:hint="eastAsia" w:ascii="仿宋" w:hAnsi="仿宋" w:eastAsia="仿宋" w:cs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中显示</w:t>
      </w:r>
      <w:r>
        <w:rPr>
          <w:rFonts w:hint="eastAsia" w:ascii="仿宋" w:hAnsi="仿宋" w:eastAsia="仿宋" w:cs="仿宋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。</w:t>
      </w:r>
      <w:r>
        <w:rPr>
          <w:rFonts w:hint="eastAsia" w:ascii="仿宋" w:hAnsi="仿宋" w:eastAsia="仿宋" w:cs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留学生及外籍教师填写姓名时，以“母语名字（中文名字）”的形式填写，例：Michel(迈克)。姓名填报后无法更改。</w:t>
      </w:r>
    </w:p>
    <w:p w14:paraId="0231D72F">
      <w:pPr>
        <w:pStyle w:val="4"/>
        <w:adjustRightInd w:val="0"/>
        <w:snapToGrid w:val="0"/>
        <w:spacing w:beforeAutospacing="0" w:after="0" w:afterAutospacing="0" w:line="300" w:lineRule="exact"/>
        <w:ind w:firstLine="480" w:firstLineChars="200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4.</w:t>
      </w:r>
      <w:r>
        <w:rPr>
          <w:rFonts w:hint="eastAsia" w:ascii="仿宋" w:hAnsi="仿宋" w:eastAsia="仿宋" w:cs="仿宋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参赛者</w:t>
      </w:r>
      <w:r>
        <w:rPr>
          <w:rFonts w:hint="eastAsia" w:ascii="仿宋" w:hAnsi="仿宋" w:eastAsia="仿宋" w:cs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单位：以公章为准填写单位/学校名称。请勿填写公章以外的团体名称。</w:t>
      </w:r>
    </w:p>
    <w:p w14:paraId="0815E111">
      <w:pPr>
        <w:pStyle w:val="4"/>
        <w:adjustRightInd w:val="0"/>
        <w:snapToGrid w:val="0"/>
        <w:spacing w:beforeAutospacing="0" w:after="0" w:afterAutospacing="0" w:line="300" w:lineRule="exact"/>
        <w:ind w:firstLine="480" w:firstLineChars="200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5.参赛者手机号：一个作品对应一个手机号码。</w:t>
      </w:r>
    </w:p>
    <w:p w14:paraId="08D40334">
      <w:pPr>
        <w:pStyle w:val="4"/>
        <w:adjustRightInd w:val="0"/>
        <w:snapToGrid w:val="0"/>
        <w:spacing w:beforeAutospacing="0" w:after="0" w:afterAutospacing="0" w:line="300" w:lineRule="exact"/>
        <w:ind w:firstLine="480" w:firstLineChars="200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 xml:space="preserve">6.指导教师：诵读大赛不超过2人。准确填写指导教师所在单位。 </w:t>
      </w:r>
    </w:p>
    <w:p w14:paraId="7ECF01E8">
      <w:pPr>
        <w:pStyle w:val="4"/>
        <w:adjustRightInd w:val="0"/>
        <w:snapToGrid w:val="0"/>
        <w:spacing w:beforeAutospacing="0" w:after="0" w:afterAutospacing="0" w:line="300" w:lineRule="exact"/>
        <w:ind w:firstLine="480" w:firstLineChars="200"/>
        <w:rPr>
          <w:rFonts w:hint="eastAsia" w:ascii="仿宋" w:hAnsi="仿宋" w:eastAsia="仿宋" w:cs="仿宋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sz w:val="24"/>
          <w:szCs w:val="24"/>
        </w:rPr>
        <w:t>7.</w:t>
      </w:r>
      <w:r>
        <w:rPr>
          <w:rFonts w:hint="eastAsia" w:ascii="仿宋" w:hAnsi="仿宋" w:eastAsia="仿宋" w:cs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作品汇总表填好后，加盖</w:t>
      </w:r>
      <w:r>
        <w:rPr>
          <w:rFonts w:hint="eastAsia" w:ascii="仿宋" w:hAnsi="仿宋" w:eastAsia="仿宋" w:cs="仿宋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单位</w:t>
      </w:r>
      <w:r>
        <w:rPr>
          <w:rFonts w:hint="eastAsia" w:ascii="仿宋" w:hAnsi="仿宋" w:eastAsia="仿宋" w:cs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公章，扫描生成PDF文件，命名为“</w:t>
      </w:r>
      <w:r>
        <w:rPr>
          <w:rFonts w:hint="eastAsia" w:ascii="仿宋" w:hAnsi="仿宋" w:eastAsia="仿宋" w:cs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fldChar w:fldCharType="begin"/>
      </w:r>
      <w:r>
        <w:rPr>
          <w:rFonts w:hint="eastAsia" w:ascii="仿宋" w:hAnsi="仿宋" w:eastAsia="仿宋" w:cs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instrText xml:space="preserve"> HYPERLINK "mailto:诵读大赛作品汇总表" </w:instrText>
      </w:r>
      <w:r>
        <w:rPr>
          <w:rFonts w:hint="eastAsia" w:ascii="仿宋" w:hAnsi="仿宋" w:eastAsia="仿宋" w:cs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fldChar w:fldCharType="separate"/>
      </w:r>
      <w:r>
        <w:rPr>
          <w:rFonts w:hint="eastAsia" w:ascii="仿宋" w:hAnsi="仿宋" w:eastAsia="仿宋" w:cs="仿宋"/>
          <w:sz w:val="24"/>
          <w:szCs w:val="24"/>
        </w:rPr>
        <w:t>X</w:t>
      </w: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县</w:t>
      </w:r>
      <w:r>
        <w:rPr>
          <w:rFonts w:hint="eastAsia" w:ascii="仿宋" w:hAnsi="仿宋" w:eastAsia="仿宋" w:cs="仿宋"/>
          <w:sz w:val="24"/>
          <w:szCs w:val="24"/>
        </w:rPr>
        <w:t>（高校、语委成员单位）+诵读</w:t>
      </w: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/征文</w:t>
      </w:r>
      <w:r>
        <w:rPr>
          <w:rFonts w:hint="eastAsia" w:ascii="仿宋" w:hAnsi="仿宋" w:eastAsia="仿宋" w:cs="仿宋"/>
          <w:sz w:val="24"/>
          <w:szCs w:val="24"/>
        </w:rPr>
        <w:t>大赛作品汇总表及百度云文件链接</w:t>
      </w:r>
      <w:r>
        <w:rPr>
          <w:rFonts w:hint="eastAsia" w:ascii="仿宋" w:hAnsi="仿宋" w:eastAsia="仿宋" w:cs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”，将EXCEL版与PDF版一同发送至</w:t>
      </w:r>
      <w:r>
        <w:rPr>
          <w:rFonts w:hint="eastAsia" w:ascii="仿宋" w:hAnsi="仿宋" w:eastAsia="仿宋" w:cs="仿宋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工作</w:t>
      </w:r>
      <w:r>
        <w:rPr>
          <w:rFonts w:hint="eastAsia" w:ascii="仿宋" w:hAnsi="仿宋" w:eastAsia="仿宋" w:cs="仿宋"/>
          <w:sz w:val="24"/>
          <w:szCs w:val="24"/>
        </w:rPr>
        <w:t>邮箱wsdszhj@163.com</w:t>
      </w:r>
      <w:r>
        <w:rPr>
          <w:rFonts w:hint="eastAsia" w:ascii="仿宋" w:hAnsi="仿宋" w:eastAsia="仿宋" w:cs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，邮件名称与文件名称一致。</w:t>
      </w:r>
      <w:r>
        <w:rPr>
          <w:rFonts w:hint="eastAsia" w:ascii="仿宋" w:hAnsi="仿宋" w:eastAsia="仿宋" w:cs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fldChar w:fldCharType="end"/>
      </w:r>
    </w:p>
    <w:sectPr>
      <w:footerReference r:id="rId4" w:type="default"/>
      <w:pgSz w:w="16838" w:h="11906" w:orient="landscape"/>
      <w:pgMar w:top="1803" w:right="1440" w:bottom="1803" w:left="1440" w:header="851" w:footer="992" w:gutter="0"/>
      <w:cols w:space="0" w:num="1"/>
      <w:rtlGutter w:val="0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B61BBDC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FDF7EAE">
                          <w:pPr>
                            <w:pStyle w:val="2"/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4FDF7EAE">
                    <w:pPr>
                      <w:pStyle w:val="2"/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A422E97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C2A8728">
                          <w:pPr>
                            <w:pStyle w:val="2"/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8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C2A8728">
                    <w:pPr>
                      <w:pStyle w:val="2"/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8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9"/>
  <w:displayHorizontalDrawingGridEvery w:val="1"/>
  <w:displayVerticalDrawingGridEvery w:val="2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E3E4AFD"/>
    <w:rsid w:val="07182392"/>
    <w:rsid w:val="0CCE2CF0"/>
    <w:rsid w:val="114A1F67"/>
    <w:rsid w:val="214878B6"/>
    <w:rsid w:val="36BD74BB"/>
    <w:rsid w:val="38C42631"/>
    <w:rsid w:val="399A22AE"/>
    <w:rsid w:val="5854144F"/>
    <w:rsid w:val="6BBF6113"/>
    <w:rsid w:val="6DFF0175"/>
    <w:rsid w:val="6E3E4AFD"/>
    <w:rsid w:val="7C1A5229"/>
    <w:rsid w:val="7C286C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qFormat/>
    <w:uiPriority w:val="99"/>
    <w:pPr>
      <w:spacing w:beforeAutospacing="1" w:afterAutospacing="1"/>
      <w:jc w:val="left"/>
    </w:pPr>
    <w:rPr>
      <w:kern w:val="0"/>
      <w:sz w:val="24"/>
    </w:rPr>
  </w:style>
  <w:style w:type="table" w:styleId="6">
    <w:name w:val="Table Grid"/>
    <w:basedOn w:val="5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Hyperlink"/>
    <w:basedOn w:val="7"/>
    <w:qFormat/>
    <w:uiPriority w:val="0"/>
    <w:rPr>
      <w:color w:val="0000FF"/>
      <w:u w:val="single"/>
    </w:rPr>
  </w:style>
  <w:style w:type="paragraph" w:customStyle="1" w:styleId="9">
    <w:name w:val="Body Text First Indent 21"/>
    <w:basedOn w:val="10"/>
    <w:qFormat/>
    <w:uiPriority w:val="0"/>
    <w:pPr>
      <w:ind w:firstLine="420" w:firstLineChars="200"/>
    </w:pPr>
    <w:rPr>
      <w:rFonts w:ascii="Calibri" w:hAnsi="Calibri"/>
    </w:rPr>
  </w:style>
  <w:style w:type="paragraph" w:customStyle="1" w:styleId="10">
    <w:name w:val="Body Text Indent1"/>
    <w:basedOn w:val="1"/>
    <w:qFormat/>
    <w:uiPriority w:val="0"/>
    <w:pPr>
      <w:ind w:left="420" w:leftChars="200"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2363</Words>
  <Characters>2550</Characters>
  <Lines>0</Lines>
  <Paragraphs>0</Paragraphs>
  <TotalTime>15</TotalTime>
  <ScaleCrop>false</ScaleCrop>
  <LinksUpToDate>false</LinksUpToDate>
  <CharactersWithSpaces>2633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2026-05-09T20:37:00Z</dcterms:created>
  <dc:creator>刘杰</dc:creator>
  <cp:lastModifiedBy>爽身粉</cp:lastModifiedBy>
  <cp:lastPrinted>2026-05-25T01:30:00Z</cp:lastPrinted>
  <dcterms:modified xsi:type="dcterms:W3CDTF">2026-05-25T02:02:11Z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9159BDCA65A14968A8ED762FB9CAD2DE_13</vt:lpwstr>
  </property>
  <property fmtid="{D5CDD505-2E9C-101B-9397-08002B2CF9AE}" pid="4" name="KSOTemplateDocerSaveRecord">
    <vt:lpwstr>eyJoZGlkIjoiNGM2YmM1MGQ5ODc2N2I4NmRlOTJiMzY3NTkzNzMzMzciLCJ1c2VySWQiOiIzMTM5MzY4NzEifQ==</vt:lpwstr>
  </property>
</Properties>
</file>